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D5F5D" w14:textId="77777777" w:rsidR="00B30C32" w:rsidRPr="00B30C32" w:rsidRDefault="00B30C32" w:rsidP="00B30C32">
      <w:pPr>
        <w:pStyle w:val="Default"/>
        <w:rPr>
          <w:sz w:val="28"/>
          <w:szCs w:val="28"/>
        </w:rPr>
      </w:pPr>
    </w:p>
    <w:p w14:paraId="55B04BA6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 </w:t>
      </w:r>
      <w:r w:rsidRPr="00B30C32">
        <w:rPr>
          <w:b/>
          <w:bCs/>
          <w:sz w:val="28"/>
          <w:szCs w:val="28"/>
        </w:rPr>
        <w:t xml:space="preserve">ОПИСАНИЕ ОСНОВНОЙ ОБРАЗОВАТЕЛЬНОЙ ПРОГРАММЫ НАЧАЛЬНОГО ОБЩЕГО ОБРАЗОВАНИЯ </w:t>
      </w:r>
    </w:p>
    <w:p w14:paraId="6753097A" w14:textId="68BF9A69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Основная образовательная программа начального общего образования </w:t>
      </w:r>
      <w:r>
        <w:rPr>
          <w:sz w:val="28"/>
          <w:szCs w:val="28"/>
        </w:rPr>
        <w:t xml:space="preserve">ЧУ – НХСОШ «Исток» </w:t>
      </w:r>
      <w:r w:rsidRPr="00B30C32">
        <w:rPr>
          <w:sz w:val="28"/>
          <w:szCs w:val="28"/>
        </w:rPr>
        <w:t xml:space="preserve">(далее ООП НОО) разработана в соответствии с Федеральным государственным образовательным стандартом начального общего образования, утвержденным приказом Министерства просвещения Российской Федерации от 31.05.2021 г. № 286, и с учетом федеральной образовательной программы начального общего образования, утвержденной приказом Министерства просвещения Российской Федерации от 18.05.2023 г. № 372 (далее – ФОП НОО). </w:t>
      </w:r>
    </w:p>
    <w:p w14:paraId="779F75EB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Содержание и планируемые результаты образовательной программы соответствуют содержанию и планируемым результатам федеральной основной общеобразовательной программы. </w:t>
      </w:r>
    </w:p>
    <w:p w14:paraId="3B7BA817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Структура Программы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т.ч.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 </w:t>
      </w:r>
    </w:p>
    <w:p w14:paraId="11EC4D9B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Программа является основным документом, регламентирующим образовательную деятельность в единстве урочной и внеурочной деятельности. </w:t>
      </w:r>
    </w:p>
    <w:p w14:paraId="3169DF38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В соответствии с ч.6.3 пункта 6 ст.12 Федерального закона «Об образовании в РФ» №273 от 29.12.2012г. ООП НОО предусмотрено непосредственное применение при реализации обязательной части образовательной программы федеральных рабочих программ по учебным предметам "Русский язык", "Литературное чтение" и "Окружающий мир". </w:t>
      </w:r>
    </w:p>
    <w:p w14:paraId="45A52BC1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ООП НОО соответствует требованиям к структуре, предъявляемым в ФГОС НОО и включает три раздела: целевой, содержательный, организационный. </w:t>
      </w:r>
    </w:p>
    <w:p w14:paraId="6C8C5EBB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 </w:t>
      </w:r>
    </w:p>
    <w:p w14:paraId="601B210B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Целевой раздел включает: </w:t>
      </w:r>
    </w:p>
    <w:p w14:paraId="0BCF9F9B" w14:textId="77777777" w:rsidR="00B30C32" w:rsidRPr="00B30C32" w:rsidRDefault="00B30C32" w:rsidP="00B30C32">
      <w:pPr>
        <w:pStyle w:val="Default"/>
        <w:spacing w:after="183"/>
        <w:rPr>
          <w:sz w:val="28"/>
          <w:szCs w:val="28"/>
        </w:rPr>
      </w:pPr>
      <w:r w:rsidRPr="00B30C32">
        <w:rPr>
          <w:sz w:val="28"/>
          <w:szCs w:val="28"/>
        </w:rPr>
        <w:t xml:space="preserve"> пояснительную записку; </w:t>
      </w:r>
    </w:p>
    <w:p w14:paraId="372AB368" w14:textId="77777777" w:rsidR="00B30C32" w:rsidRPr="00B30C32" w:rsidRDefault="00B30C32" w:rsidP="00B30C32">
      <w:pPr>
        <w:pStyle w:val="Default"/>
        <w:spacing w:after="183"/>
        <w:rPr>
          <w:sz w:val="28"/>
          <w:szCs w:val="28"/>
        </w:rPr>
      </w:pPr>
      <w:r w:rsidRPr="00B30C32">
        <w:rPr>
          <w:sz w:val="28"/>
          <w:szCs w:val="28"/>
        </w:rPr>
        <w:t xml:space="preserve"> планируемые результаты освоения обучающимися программы начального общего образования; </w:t>
      </w:r>
    </w:p>
    <w:p w14:paraId="7C317C29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 систему оценки достижения планируемых результатов освоения программы начального общего образования. </w:t>
      </w:r>
    </w:p>
    <w:p w14:paraId="117539DE" w14:textId="77777777" w:rsidR="00B30C32" w:rsidRPr="00B30C32" w:rsidRDefault="00B30C32" w:rsidP="00B30C32">
      <w:pPr>
        <w:pStyle w:val="Default"/>
        <w:rPr>
          <w:sz w:val="28"/>
          <w:szCs w:val="28"/>
        </w:rPr>
      </w:pPr>
    </w:p>
    <w:p w14:paraId="5939AE9F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Содержательный раздел программы начального общего образования включает следующие программы, ориентированные на достижение предметных, метапредметных и личностных результатов: </w:t>
      </w:r>
    </w:p>
    <w:p w14:paraId="14ECF3B7" w14:textId="77777777" w:rsidR="00B30C32" w:rsidRPr="00B30C32" w:rsidRDefault="00B30C32" w:rsidP="00B30C32">
      <w:pPr>
        <w:pStyle w:val="Default"/>
        <w:spacing w:after="183"/>
        <w:rPr>
          <w:sz w:val="28"/>
          <w:szCs w:val="28"/>
        </w:rPr>
      </w:pPr>
      <w:r w:rsidRPr="00B30C32">
        <w:rPr>
          <w:sz w:val="28"/>
          <w:szCs w:val="28"/>
        </w:rPr>
        <w:t xml:space="preserve"> рабочие программы учебных предметов, учебных курсов (в том числе внеурочной деятельности), учебных модулей; </w:t>
      </w:r>
    </w:p>
    <w:p w14:paraId="65A35933" w14:textId="38DB24B1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 программу формирования универсальных учебных действий у обучающихся; </w:t>
      </w:r>
    </w:p>
    <w:p w14:paraId="5A7106BD" w14:textId="77777777" w:rsid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 рабочую программу воспитания. </w:t>
      </w:r>
    </w:p>
    <w:p w14:paraId="0551C37F" w14:textId="65D2937D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lastRenderedPageBreak/>
        <w:t xml:space="preserve">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образования. </w:t>
      </w:r>
    </w:p>
    <w:p w14:paraId="2CC59982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Программа формирования универсальных учебных действий у обучающихся содержит: </w:t>
      </w:r>
    </w:p>
    <w:p w14:paraId="73679351" w14:textId="38E87AC9" w:rsidR="00B30C32" w:rsidRPr="00B30C32" w:rsidRDefault="00B30C32" w:rsidP="00B30C32">
      <w:pPr>
        <w:pStyle w:val="Default"/>
        <w:spacing w:after="184"/>
        <w:rPr>
          <w:sz w:val="28"/>
          <w:szCs w:val="28"/>
        </w:rPr>
      </w:pPr>
      <w:r w:rsidRPr="00B30C32">
        <w:rPr>
          <w:sz w:val="28"/>
          <w:szCs w:val="28"/>
        </w:rPr>
        <w:t xml:space="preserve"> описание взаимосвязи универсальных учебных действий с содержанием учебных </w:t>
      </w:r>
      <w:proofErr w:type="gramStart"/>
      <w:r w:rsidRPr="00B30C32">
        <w:rPr>
          <w:sz w:val="28"/>
          <w:szCs w:val="28"/>
        </w:rPr>
        <w:t xml:space="preserve">предметов;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B30C32">
        <w:rPr>
          <w:sz w:val="28"/>
          <w:szCs w:val="28"/>
        </w:rPr>
        <w:t xml:space="preserve"> характеристики регулятивных, познавательных, коммуникативных универсальных учебных действий обучающихся. </w:t>
      </w:r>
    </w:p>
    <w:p w14:paraId="678B91D2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</w:t>
      </w:r>
    </w:p>
    <w:p w14:paraId="706607D1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Рабочая программа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</w:t>
      </w:r>
    </w:p>
    <w:p w14:paraId="1546D7A9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Рабочая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программы начального общего образования. </w:t>
      </w:r>
    </w:p>
    <w:p w14:paraId="59CC3640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Рабочая программа воспитания реализуется в единстве урочной и внеурочной деятельности, осуществляемой образовательной организацией совместно с семьей и другими институтами воспитания. </w:t>
      </w:r>
    </w:p>
    <w:p w14:paraId="0A4A1683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Организационный раздел программы начального общего образования определяет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 и включает: </w:t>
      </w:r>
    </w:p>
    <w:p w14:paraId="574E4A39" w14:textId="77777777" w:rsidR="00B30C32" w:rsidRPr="00B30C32" w:rsidRDefault="00B30C32" w:rsidP="00B30C32">
      <w:pPr>
        <w:pStyle w:val="Default"/>
        <w:spacing w:after="184"/>
        <w:rPr>
          <w:sz w:val="28"/>
          <w:szCs w:val="28"/>
        </w:rPr>
      </w:pPr>
      <w:r w:rsidRPr="00B30C32">
        <w:rPr>
          <w:sz w:val="28"/>
          <w:szCs w:val="28"/>
        </w:rPr>
        <w:t xml:space="preserve"> учебный план; </w:t>
      </w:r>
    </w:p>
    <w:p w14:paraId="7182541B" w14:textId="77777777" w:rsidR="00B30C32" w:rsidRPr="00B30C32" w:rsidRDefault="00B30C32" w:rsidP="00B30C32">
      <w:pPr>
        <w:pStyle w:val="Default"/>
        <w:spacing w:after="184"/>
        <w:rPr>
          <w:sz w:val="28"/>
          <w:szCs w:val="28"/>
        </w:rPr>
      </w:pPr>
      <w:r w:rsidRPr="00B30C32">
        <w:rPr>
          <w:sz w:val="28"/>
          <w:szCs w:val="28"/>
        </w:rPr>
        <w:t xml:space="preserve"> план внеурочной деятельности; </w:t>
      </w:r>
    </w:p>
    <w:p w14:paraId="2FE18320" w14:textId="77777777" w:rsidR="00B30C32" w:rsidRPr="00B30C32" w:rsidRDefault="00B30C32" w:rsidP="00B30C32">
      <w:pPr>
        <w:pStyle w:val="Default"/>
        <w:spacing w:after="184"/>
        <w:rPr>
          <w:sz w:val="28"/>
          <w:szCs w:val="28"/>
        </w:rPr>
      </w:pPr>
      <w:r w:rsidRPr="00B30C32">
        <w:rPr>
          <w:sz w:val="28"/>
          <w:szCs w:val="28"/>
        </w:rPr>
        <w:t xml:space="preserve"> календарный учебный график; </w:t>
      </w:r>
    </w:p>
    <w:p w14:paraId="79702B14" w14:textId="77777777" w:rsidR="00B30C32" w:rsidRPr="00B30C32" w:rsidRDefault="00B30C32" w:rsidP="00B30C32">
      <w:pPr>
        <w:pStyle w:val="Default"/>
        <w:spacing w:after="184"/>
        <w:rPr>
          <w:sz w:val="28"/>
          <w:szCs w:val="28"/>
        </w:rPr>
      </w:pPr>
      <w:r w:rsidRPr="00B30C32">
        <w:rPr>
          <w:sz w:val="28"/>
          <w:szCs w:val="28"/>
        </w:rPr>
        <w:t xml:space="preserve">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 </w:t>
      </w:r>
    </w:p>
    <w:p w14:paraId="5F3190E8" w14:textId="77777777" w:rsidR="00B30C32" w:rsidRPr="00B30C32" w:rsidRDefault="00B30C32" w:rsidP="00B30C32">
      <w:pPr>
        <w:pStyle w:val="Default"/>
        <w:rPr>
          <w:sz w:val="28"/>
          <w:szCs w:val="28"/>
        </w:rPr>
      </w:pPr>
      <w:r w:rsidRPr="00B30C32">
        <w:rPr>
          <w:sz w:val="28"/>
          <w:szCs w:val="28"/>
        </w:rPr>
        <w:t xml:space="preserve"> характеристику условий реализации программы начального общего образования в соответствии с требованиями ФГОС. </w:t>
      </w:r>
    </w:p>
    <w:p w14:paraId="129E7EB3" w14:textId="77777777" w:rsidR="00F44DAC" w:rsidRPr="00B30C32" w:rsidRDefault="00F44DAC">
      <w:pPr>
        <w:rPr>
          <w:sz w:val="28"/>
          <w:szCs w:val="28"/>
        </w:rPr>
      </w:pPr>
    </w:p>
    <w:sectPr w:rsidR="00F44DAC" w:rsidRPr="00B30C32" w:rsidSect="00D91CAB">
      <w:pgSz w:w="11918" w:h="17348"/>
      <w:pgMar w:top="1156" w:right="226" w:bottom="1203" w:left="4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4B"/>
    <w:rsid w:val="006E7B4B"/>
    <w:rsid w:val="00B30C32"/>
    <w:rsid w:val="00F4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D13"/>
  <w15:chartTrackingRefBased/>
  <w15:docId w15:val="{DA2B42E8-2EDA-4EC6-8F61-376A84A8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0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SchoolPC</dc:creator>
  <cp:keywords/>
  <dc:description/>
  <cp:lastModifiedBy>SchoolPC</cp:lastModifiedBy>
  <cp:revision>2</cp:revision>
  <dcterms:created xsi:type="dcterms:W3CDTF">2024-03-12T20:01:00Z</dcterms:created>
  <dcterms:modified xsi:type="dcterms:W3CDTF">2024-03-12T20:01:00Z</dcterms:modified>
</cp:coreProperties>
</file>