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0F4D4" w14:textId="77777777" w:rsidR="00337F2C" w:rsidRDefault="00F558CB" w:rsidP="00337F2C">
      <w:pPr>
        <w:shd w:val="clear" w:color="auto" w:fill="FFFFFF"/>
        <w:spacing w:after="193"/>
        <w:jc w:val="right"/>
        <w:outlineLvl w:val="0"/>
        <w:rPr>
          <w:color w:val="000000"/>
          <w:kern w:val="36"/>
        </w:rPr>
      </w:pPr>
      <w:r w:rsidRPr="000F5ACA">
        <w:rPr>
          <w:color w:val="000000"/>
          <w:kern w:val="36"/>
        </w:rPr>
        <w:t xml:space="preserve">                                                                                                   </w:t>
      </w:r>
    </w:p>
    <w:p w14:paraId="7F8C03FD" w14:textId="77777777" w:rsidR="00337F2C" w:rsidRDefault="00F558CB" w:rsidP="00337F2C">
      <w:pPr>
        <w:shd w:val="clear" w:color="auto" w:fill="FFFFFF"/>
        <w:spacing w:after="193"/>
        <w:outlineLvl w:val="0"/>
        <w:rPr>
          <w:rFonts w:ascii="Times New Roman" w:hAnsi="Times New Roman" w:cs="Times New Roman"/>
          <w:b/>
          <w:bCs/>
          <w:color w:val="000000"/>
          <w:kern w:val="36"/>
          <w:sz w:val="28"/>
          <w:szCs w:val="28"/>
        </w:rPr>
      </w:pPr>
      <w:r w:rsidRPr="00337F2C">
        <w:rPr>
          <w:rFonts w:ascii="Times New Roman" w:hAnsi="Times New Roman" w:cs="Times New Roman"/>
          <w:b/>
          <w:bCs/>
          <w:color w:val="000000"/>
          <w:kern w:val="36"/>
          <w:sz w:val="28"/>
          <w:szCs w:val="28"/>
        </w:rPr>
        <w:t xml:space="preserve">Частное учреждение – Нижегородская христианская средняя </w:t>
      </w:r>
      <w:r w:rsidR="00337F2C">
        <w:rPr>
          <w:rFonts w:ascii="Times New Roman" w:hAnsi="Times New Roman" w:cs="Times New Roman"/>
          <w:b/>
          <w:bCs/>
          <w:color w:val="000000"/>
          <w:kern w:val="36"/>
          <w:sz w:val="28"/>
          <w:szCs w:val="28"/>
        </w:rPr>
        <w:t xml:space="preserve">                    </w:t>
      </w:r>
    </w:p>
    <w:p w14:paraId="72B1563E" w14:textId="71214C9D" w:rsidR="00F558CB" w:rsidRPr="00337F2C" w:rsidRDefault="00337F2C" w:rsidP="00337F2C">
      <w:pPr>
        <w:shd w:val="clear" w:color="auto" w:fill="FFFFFF"/>
        <w:spacing w:after="193"/>
        <w:outlineLvl w:val="0"/>
        <w:rPr>
          <w:rFonts w:ascii="Times New Roman" w:hAnsi="Times New Roman" w:cs="Times New Roman"/>
          <w:b/>
          <w:bCs/>
          <w:color w:val="000000"/>
          <w:kern w:val="36"/>
          <w:sz w:val="28"/>
          <w:szCs w:val="28"/>
        </w:rPr>
      </w:pPr>
      <w:r>
        <w:rPr>
          <w:rFonts w:ascii="Times New Roman" w:hAnsi="Times New Roman" w:cs="Times New Roman"/>
          <w:b/>
          <w:bCs/>
          <w:color w:val="000000"/>
          <w:kern w:val="36"/>
          <w:sz w:val="28"/>
          <w:szCs w:val="28"/>
        </w:rPr>
        <w:t xml:space="preserve">                     </w:t>
      </w:r>
      <w:r w:rsidR="00F558CB" w:rsidRPr="00337F2C">
        <w:rPr>
          <w:rFonts w:ascii="Times New Roman" w:hAnsi="Times New Roman" w:cs="Times New Roman"/>
          <w:b/>
          <w:bCs/>
          <w:color w:val="000000"/>
          <w:kern w:val="36"/>
          <w:sz w:val="28"/>
          <w:szCs w:val="28"/>
        </w:rPr>
        <w:t>общеобразовательная школа «Исток»</w:t>
      </w:r>
    </w:p>
    <w:p w14:paraId="18E8A840" w14:textId="77777777" w:rsidR="00337F2C" w:rsidRDefault="00337F2C" w:rsidP="00F558CB">
      <w:pPr>
        <w:shd w:val="clear" w:color="auto" w:fill="FFFFFF"/>
        <w:spacing w:after="193"/>
        <w:ind w:left="-142"/>
        <w:jc w:val="center"/>
        <w:outlineLvl w:val="0"/>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 xml:space="preserve">                                                                              </w:t>
      </w:r>
    </w:p>
    <w:p w14:paraId="40254A30" w14:textId="0CAA24EF" w:rsidR="00337F2C" w:rsidRPr="00337F2C" w:rsidRDefault="00337F2C" w:rsidP="00F558CB">
      <w:pPr>
        <w:shd w:val="clear" w:color="auto" w:fill="FFFFFF"/>
        <w:spacing w:after="193"/>
        <w:ind w:left="-142"/>
        <w:jc w:val="center"/>
        <w:outlineLvl w:val="0"/>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 xml:space="preserve">                                                                                                          </w:t>
      </w:r>
      <w:r w:rsidRPr="00337F2C">
        <w:rPr>
          <w:rFonts w:ascii="Times New Roman" w:hAnsi="Times New Roman" w:cs="Times New Roman"/>
          <w:color w:val="000000"/>
          <w:kern w:val="36"/>
          <w:sz w:val="24"/>
          <w:szCs w:val="24"/>
        </w:rPr>
        <w:t>Приложение ООП ООО</w:t>
      </w:r>
    </w:p>
    <w:p w14:paraId="184679E5" w14:textId="77777777" w:rsidR="00F558CB" w:rsidRPr="00F558CB" w:rsidRDefault="00F558CB" w:rsidP="00F558CB">
      <w:pPr>
        <w:shd w:val="clear" w:color="auto" w:fill="FFFFFF"/>
        <w:spacing w:after="193"/>
        <w:jc w:val="center"/>
        <w:outlineLvl w:val="0"/>
        <w:rPr>
          <w:rFonts w:ascii="Times New Roman" w:hAnsi="Times New Roman" w:cs="Times New Roman"/>
          <w:color w:val="000000"/>
          <w:kern w:val="36"/>
          <w:sz w:val="28"/>
          <w:szCs w:val="28"/>
        </w:rPr>
      </w:pPr>
    </w:p>
    <w:p w14:paraId="62BEF2EC" w14:textId="77777777" w:rsidR="00F558CB" w:rsidRPr="00F558CB" w:rsidRDefault="00F558CB" w:rsidP="00F558CB">
      <w:pPr>
        <w:rPr>
          <w:rFonts w:ascii="Times New Roman" w:hAnsi="Times New Roman" w:cs="Times New Roman"/>
          <w:sz w:val="28"/>
          <w:szCs w:val="28"/>
        </w:rPr>
      </w:pPr>
    </w:p>
    <w:p w14:paraId="527A326E" w14:textId="77777777" w:rsidR="00F558CB" w:rsidRPr="00F558CB" w:rsidRDefault="00F558CB" w:rsidP="00F558CB">
      <w:pPr>
        <w:ind w:left="567"/>
        <w:rPr>
          <w:rFonts w:ascii="Times New Roman" w:hAnsi="Times New Roman" w:cs="Times New Roman"/>
          <w:sz w:val="28"/>
          <w:szCs w:val="28"/>
        </w:rPr>
      </w:pPr>
      <w:r w:rsidRPr="00F558CB">
        <w:rPr>
          <w:rFonts w:ascii="Times New Roman" w:hAnsi="Times New Roman" w:cs="Times New Roman"/>
          <w:sz w:val="28"/>
          <w:szCs w:val="28"/>
        </w:rPr>
        <w:t xml:space="preserve">                                                                                                                   </w:t>
      </w:r>
    </w:p>
    <w:p w14:paraId="34ED98FA" w14:textId="77777777" w:rsidR="00F558CB" w:rsidRPr="00F558CB" w:rsidRDefault="00F558CB" w:rsidP="00F558CB">
      <w:pPr>
        <w:ind w:left="567"/>
        <w:rPr>
          <w:rFonts w:ascii="Times New Roman" w:hAnsi="Times New Roman" w:cs="Times New Roman"/>
          <w:sz w:val="28"/>
          <w:szCs w:val="28"/>
        </w:rPr>
      </w:pPr>
    </w:p>
    <w:p w14:paraId="1A1281B2" w14:textId="77777777" w:rsidR="00F558CB" w:rsidRPr="00F558CB" w:rsidRDefault="00F558CB" w:rsidP="00F558CB">
      <w:pPr>
        <w:ind w:left="567"/>
        <w:rPr>
          <w:rFonts w:ascii="Times New Roman" w:hAnsi="Times New Roman" w:cs="Times New Roman"/>
          <w:sz w:val="28"/>
          <w:szCs w:val="28"/>
        </w:rPr>
      </w:pPr>
    </w:p>
    <w:p w14:paraId="566FB86B" w14:textId="45FBA950" w:rsidR="00F558CB" w:rsidRDefault="00F558CB" w:rsidP="00F558CB">
      <w:pPr>
        <w:rPr>
          <w:rFonts w:ascii="Times New Roman" w:hAnsi="Times New Roman" w:cs="Times New Roman"/>
          <w:b/>
          <w:sz w:val="28"/>
          <w:szCs w:val="28"/>
        </w:rPr>
      </w:pPr>
    </w:p>
    <w:p w14:paraId="629B2B44" w14:textId="75D7BB4C" w:rsidR="00F558CB" w:rsidRDefault="00F558CB" w:rsidP="00F558CB">
      <w:pPr>
        <w:rPr>
          <w:rFonts w:ascii="Times New Roman" w:hAnsi="Times New Roman" w:cs="Times New Roman"/>
          <w:b/>
          <w:sz w:val="28"/>
          <w:szCs w:val="28"/>
        </w:rPr>
      </w:pPr>
    </w:p>
    <w:p w14:paraId="70394C84" w14:textId="77777777" w:rsidR="00F558CB" w:rsidRPr="00F558CB" w:rsidRDefault="00F558CB" w:rsidP="00F558CB">
      <w:pPr>
        <w:rPr>
          <w:rFonts w:ascii="Times New Roman" w:hAnsi="Times New Roman" w:cs="Times New Roman"/>
          <w:b/>
          <w:sz w:val="28"/>
          <w:szCs w:val="28"/>
        </w:rPr>
      </w:pPr>
    </w:p>
    <w:p w14:paraId="62791EFB" w14:textId="08128FA5" w:rsidR="00F558CB" w:rsidRPr="00F558CB" w:rsidRDefault="00337F2C" w:rsidP="00F558CB">
      <w:pPr>
        <w:ind w:left="-142"/>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14:paraId="1AC6C446" w14:textId="41B812A7" w:rsidR="00F558CB" w:rsidRPr="00337F2C" w:rsidRDefault="00337F2C" w:rsidP="00F558CB">
      <w:pPr>
        <w:ind w:left="-142"/>
        <w:jc w:val="center"/>
        <w:rPr>
          <w:rFonts w:ascii="Times New Roman" w:hAnsi="Times New Roman" w:cs="Times New Roman"/>
          <w:b/>
          <w:bCs/>
          <w:sz w:val="28"/>
          <w:szCs w:val="28"/>
        </w:rPr>
      </w:pPr>
      <w:r>
        <w:rPr>
          <w:rFonts w:ascii="Times New Roman" w:hAnsi="Times New Roman" w:cs="Times New Roman"/>
          <w:b/>
          <w:bCs/>
          <w:sz w:val="28"/>
          <w:szCs w:val="28"/>
        </w:rPr>
        <w:t>у</w:t>
      </w:r>
      <w:r w:rsidR="00F558CB" w:rsidRPr="00337F2C">
        <w:rPr>
          <w:rFonts w:ascii="Times New Roman" w:hAnsi="Times New Roman" w:cs="Times New Roman"/>
          <w:b/>
          <w:bCs/>
          <w:sz w:val="28"/>
          <w:szCs w:val="28"/>
        </w:rPr>
        <w:t>чебного предмета «Химия»</w:t>
      </w:r>
    </w:p>
    <w:p w14:paraId="65ECF987" w14:textId="6F66D1D0" w:rsidR="00F558CB" w:rsidRPr="00337F2C" w:rsidRDefault="00337F2C" w:rsidP="00337F2C">
      <w:pPr>
        <w:ind w:left="-142"/>
        <w:rPr>
          <w:rFonts w:ascii="Times New Roman" w:hAnsi="Times New Roman" w:cs="Times New Roman"/>
          <w:b/>
          <w:bCs/>
          <w:sz w:val="28"/>
          <w:szCs w:val="28"/>
        </w:rPr>
      </w:pPr>
      <w:r>
        <w:rPr>
          <w:rFonts w:ascii="Times New Roman" w:hAnsi="Times New Roman" w:cs="Times New Roman"/>
          <w:b/>
          <w:bCs/>
          <w:sz w:val="28"/>
          <w:szCs w:val="28"/>
        </w:rPr>
        <w:t xml:space="preserve">                                                           </w:t>
      </w:r>
      <w:r w:rsidR="00F558CB" w:rsidRPr="00337F2C">
        <w:rPr>
          <w:rFonts w:ascii="Times New Roman" w:hAnsi="Times New Roman" w:cs="Times New Roman"/>
          <w:b/>
          <w:bCs/>
          <w:sz w:val="28"/>
          <w:szCs w:val="28"/>
        </w:rPr>
        <w:t xml:space="preserve"> (7 класс)</w:t>
      </w:r>
    </w:p>
    <w:p w14:paraId="4F2D9725" w14:textId="462F3DE1" w:rsidR="00F558CB" w:rsidRPr="00337F2C" w:rsidRDefault="00F558CB" w:rsidP="00F558CB">
      <w:pPr>
        <w:ind w:left="-142"/>
        <w:jc w:val="center"/>
        <w:rPr>
          <w:rFonts w:ascii="Times New Roman" w:hAnsi="Times New Roman" w:cs="Times New Roman"/>
          <w:b/>
          <w:bCs/>
          <w:sz w:val="28"/>
          <w:szCs w:val="28"/>
        </w:rPr>
      </w:pPr>
      <w:r w:rsidRPr="00337F2C">
        <w:rPr>
          <w:rFonts w:ascii="Times New Roman" w:hAnsi="Times New Roman" w:cs="Times New Roman"/>
          <w:b/>
          <w:bCs/>
          <w:sz w:val="28"/>
          <w:szCs w:val="28"/>
        </w:rPr>
        <w:t>Срок реализации: 1 год</w:t>
      </w:r>
    </w:p>
    <w:p w14:paraId="230C3DE3" w14:textId="77777777" w:rsidR="00F558CB" w:rsidRPr="00F558CB" w:rsidRDefault="00F558CB" w:rsidP="00F558CB">
      <w:pPr>
        <w:ind w:left="567"/>
        <w:jc w:val="center"/>
        <w:rPr>
          <w:rFonts w:ascii="Times New Roman" w:hAnsi="Times New Roman" w:cs="Times New Roman"/>
          <w:sz w:val="28"/>
          <w:szCs w:val="28"/>
        </w:rPr>
      </w:pPr>
    </w:p>
    <w:p w14:paraId="27AEDFF8" w14:textId="77777777" w:rsidR="00F558CB" w:rsidRPr="00F558CB" w:rsidRDefault="00F558CB" w:rsidP="00F558CB">
      <w:pPr>
        <w:ind w:left="567"/>
        <w:contextualSpacing/>
        <w:jc w:val="both"/>
        <w:rPr>
          <w:rFonts w:ascii="Times New Roman" w:hAnsi="Times New Roman" w:cs="Times New Roman"/>
          <w:sz w:val="28"/>
          <w:szCs w:val="28"/>
        </w:rPr>
      </w:pPr>
    </w:p>
    <w:p w14:paraId="7AD2F0E7" w14:textId="77777777" w:rsidR="00F558CB" w:rsidRPr="00F558CB" w:rsidRDefault="00F558CB" w:rsidP="00F558CB">
      <w:pPr>
        <w:ind w:left="567"/>
        <w:contextualSpacing/>
        <w:jc w:val="both"/>
        <w:rPr>
          <w:rFonts w:ascii="Times New Roman" w:hAnsi="Times New Roman" w:cs="Times New Roman"/>
          <w:sz w:val="28"/>
          <w:szCs w:val="28"/>
        </w:rPr>
      </w:pPr>
    </w:p>
    <w:p w14:paraId="0970B686" w14:textId="77777777" w:rsidR="00F558CB" w:rsidRPr="00F558CB" w:rsidRDefault="00F558CB" w:rsidP="00F558CB">
      <w:pPr>
        <w:ind w:left="567"/>
        <w:contextualSpacing/>
        <w:jc w:val="both"/>
        <w:rPr>
          <w:rFonts w:ascii="Times New Roman" w:hAnsi="Times New Roman" w:cs="Times New Roman"/>
          <w:sz w:val="28"/>
          <w:szCs w:val="28"/>
        </w:rPr>
      </w:pPr>
    </w:p>
    <w:p w14:paraId="4416D5AC" w14:textId="77777777" w:rsidR="00F558CB" w:rsidRPr="00F558CB" w:rsidRDefault="00F558CB" w:rsidP="00F558CB">
      <w:pPr>
        <w:ind w:left="567"/>
        <w:contextualSpacing/>
        <w:jc w:val="both"/>
        <w:rPr>
          <w:rFonts w:ascii="Times New Roman" w:hAnsi="Times New Roman" w:cs="Times New Roman"/>
          <w:sz w:val="28"/>
          <w:szCs w:val="28"/>
        </w:rPr>
      </w:pPr>
    </w:p>
    <w:p w14:paraId="3B0FFAA8" w14:textId="77777777" w:rsidR="00F558CB" w:rsidRPr="00F558CB" w:rsidRDefault="00F558CB" w:rsidP="00F558CB">
      <w:pPr>
        <w:ind w:left="567"/>
        <w:contextualSpacing/>
        <w:jc w:val="both"/>
        <w:rPr>
          <w:rFonts w:ascii="Times New Roman" w:hAnsi="Times New Roman" w:cs="Times New Roman"/>
          <w:sz w:val="28"/>
          <w:szCs w:val="28"/>
        </w:rPr>
      </w:pPr>
    </w:p>
    <w:p w14:paraId="6F0FCA55" w14:textId="77777777" w:rsidR="00F558CB" w:rsidRPr="00F558CB" w:rsidRDefault="00F558CB" w:rsidP="00F558CB">
      <w:pPr>
        <w:ind w:left="567"/>
        <w:contextualSpacing/>
        <w:jc w:val="both"/>
        <w:rPr>
          <w:rFonts w:ascii="Times New Roman" w:hAnsi="Times New Roman" w:cs="Times New Roman"/>
          <w:sz w:val="28"/>
          <w:szCs w:val="28"/>
        </w:rPr>
      </w:pPr>
    </w:p>
    <w:p w14:paraId="4BD20DC6" w14:textId="77777777" w:rsidR="00F558CB" w:rsidRPr="00F558CB" w:rsidRDefault="00F558CB" w:rsidP="00F558CB">
      <w:pPr>
        <w:ind w:left="567"/>
        <w:contextualSpacing/>
        <w:jc w:val="both"/>
        <w:rPr>
          <w:rFonts w:ascii="Times New Roman" w:hAnsi="Times New Roman" w:cs="Times New Roman"/>
          <w:sz w:val="28"/>
          <w:szCs w:val="28"/>
        </w:rPr>
      </w:pPr>
    </w:p>
    <w:p w14:paraId="5467382D" w14:textId="77777777" w:rsidR="00F558CB" w:rsidRPr="00F558CB" w:rsidRDefault="00F558CB" w:rsidP="00F558CB">
      <w:pPr>
        <w:ind w:left="567"/>
        <w:contextualSpacing/>
        <w:jc w:val="both"/>
        <w:rPr>
          <w:rFonts w:ascii="Times New Roman" w:hAnsi="Times New Roman" w:cs="Times New Roman"/>
          <w:sz w:val="28"/>
          <w:szCs w:val="28"/>
        </w:rPr>
      </w:pPr>
    </w:p>
    <w:p w14:paraId="16E2E89F" w14:textId="77777777" w:rsidR="00F558CB" w:rsidRPr="00F558CB" w:rsidRDefault="00F558CB" w:rsidP="00F558CB">
      <w:pPr>
        <w:ind w:left="567"/>
        <w:contextualSpacing/>
        <w:jc w:val="both"/>
        <w:rPr>
          <w:rFonts w:ascii="Times New Roman" w:hAnsi="Times New Roman" w:cs="Times New Roman"/>
          <w:sz w:val="28"/>
          <w:szCs w:val="28"/>
        </w:rPr>
      </w:pPr>
    </w:p>
    <w:p w14:paraId="1A02E02D" w14:textId="77777777" w:rsidR="00F558CB" w:rsidRPr="00F558CB" w:rsidRDefault="00F558CB" w:rsidP="00F558CB">
      <w:pPr>
        <w:ind w:left="567"/>
        <w:contextualSpacing/>
        <w:jc w:val="both"/>
        <w:rPr>
          <w:rFonts w:ascii="Times New Roman" w:hAnsi="Times New Roman" w:cs="Times New Roman"/>
          <w:sz w:val="28"/>
          <w:szCs w:val="28"/>
        </w:rPr>
      </w:pPr>
    </w:p>
    <w:p w14:paraId="16220BD7" w14:textId="6139522C" w:rsidR="00F558CB" w:rsidRDefault="00F558CB" w:rsidP="00337F2C">
      <w:pPr>
        <w:spacing w:before="100" w:beforeAutospacing="1" w:after="100" w:afterAutospacing="1"/>
        <w:rPr>
          <w:rFonts w:ascii="Times New Roman" w:hAnsi="Times New Roman" w:cs="Times New Roman"/>
          <w:color w:val="000000"/>
          <w:sz w:val="28"/>
          <w:szCs w:val="28"/>
        </w:rPr>
      </w:pPr>
    </w:p>
    <w:p w14:paraId="563EA9C2" w14:textId="77777777" w:rsidR="00F558CB" w:rsidRPr="00F558CB" w:rsidRDefault="00F558CB" w:rsidP="00F558CB">
      <w:pPr>
        <w:spacing w:before="100" w:beforeAutospacing="1" w:after="100" w:afterAutospacing="1"/>
        <w:jc w:val="center"/>
        <w:rPr>
          <w:rFonts w:ascii="Times New Roman" w:hAnsi="Times New Roman" w:cs="Times New Roman"/>
          <w:color w:val="000000"/>
          <w:sz w:val="28"/>
          <w:szCs w:val="28"/>
        </w:rPr>
      </w:pPr>
    </w:p>
    <w:p w14:paraId="332CF718" w14:textId="0BFEF133" w:rsidR="00F558CB" w:rsidRPr="00F558CB" w:rsidRDefault="00337F2C" w:rsidP="00337F2C">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558CB" w:rsidRPr="00F558CB">
        <w:rPr>
          <w:rFonts w:ascii="Times New Roman" w:hAnsi="Times New Roman" w:cs="Times New Roman"/>
          <w:color w:val="000000"/>
          <w:sz w:val="28"/>
          <w:szCs w:val="28"/>
        </w:rPr>
        <w:t>Нижний Новгород</w:t>
      </w:r>
    </w:p>
    <w:p w14:paraId="5F103234" w14:textId="77777777" w:rsidR="00F558CB" w:rsidRPr="000871F0" w:rsidRDefault="00F558CB" w:rsidP="00F558CB">
      <w:pPr>
        <w:spacing w:line="240" w:lineRule="auto"/>
        <w:ind w:firstLine="567"/>
        <w:jc w:val="center"/>
        <w:rPr>
          <w:b/>
          <w:sz w:val="28"/>
          <w:szCs w:val="28"/>
        </w:rPr>
      </w:pPr>
    </w:p>
    <w:p w14:paraId="0B62D09B" w14:textId="4EC236A9" w:rsidR="00F558CB" w:rsidRPr="00F558CB" w:rsidRDefault="00F558CB" w:rsidP="00F558CB">
      <w:pPr>
        <w:tabs>
          <w:tab w:val="left" w:pos="708"/>
        </w:tabs>
        <w:suppressAutoHyphens/>
        <w:spacing w:after="0" w:line="360" w:lineRule="auto"/>
        <w:rPr>
          <w:rFonts w:ascii="Times New Roman" w:hAnsi="Times New Roman" w:cs="Times New Roman"/>
          <w:b/>
          <w:sz w:val="28"/>
          <w:szCs w:val="28"/>
        </w:rPr>
      </w:pPr>
      <w:r w:rsidRPr="00F558CB">
        <w:rPr>
          <w:rFonts w:ascii="Times New Roman" w:hAnsi="Times New Roman" w:cs="Times New Roman"/>
          <w:b/>
          <w:sz w:val="28"/>
          <w:szCs w:val="28"/>
        </w:rPr>
        <w:t>Пояснительная записка</w:t>
      </w:r>
    </w:p>
    <w:p w14:paraId="7922C86F" w14:textId="1C50C4B0"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Программа учебного предмета по химии для 7 классов составлена на основе Федерального государственного образовательного стандарта основного общего образования, программы по химии О. С. Габриеляна</w:t>
      </w:r>
      <w:r>
        <w:rPr>
          <w:rFonts w:ascii="Times New Roman" w:eastAsia="Times New Roman" w:hAnsi="Times New Roman" w:cs="Times New Roman"/>
          <w:color w:val="000000"/>
          <w:sz w:val="28"/>
          <w:szCs w:val="28"/>
          <w:lang w:eastAsia="ru-RU"/>
        </w:rPr>
        <w:t xml:space="preserve">, </w:t>
      </w:r>
      <w:r w:rsidRPr="00CF53BF">
        <w:rPr>
          <w:rFonts w:ascii="Times New Roman" w:eastAsia="Times New Roman" w:hAnsi="Times New Roman" w:cs="Times New Roman"/>
          <w:color w:val="000000"/>
          <w:sz w:val="28"/>
          <w:szCs w:val="28"/>
          <w:lang w:eastAsia="ru-RU"/>
        </w:rPr>
        <w:t>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467045CE"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Обновление школьного образования, в том числе химического, направлено на создание оптимальных условий для удовлетворения потребностей каждого ученика, для формирования его всестороннего интереса, для развития человека с новым уровнем сознания, активно участвующего в преобразовании мира, способного к самооценке и критическому мышлению. Содержание курса химии как учебного предмета формируется, исходя из общих целей образования, воспитания и развития личности, включающих формирование научных взглядов на природу и общество, ценностных социально-значимых ориентаций, привитие гуманных взглядов на окружающую действительность.</w:t>
      </w:r>
    </w:p>
    <w:p w14:paraId="5C32D6DC"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Химические знания необходимы каждому человеку, они определяют рациональное поведение человека в окружающей среде, необходимы в повседневной жизни. Главной проблемой в преподавании химии является перегруженность курса основной школы. Решить эту проблему можно с помощью пропедевтического курса. Необходимость его введения вызвана несколькими причинами:</w:t>
      </w:r>
    </w:p>
    <w:p w14:paraId="2569ACC3" w14:textId="77777777" w:rsidR="00CF53BF" w:rsidRPr="00CF53BF" w:rsidRDefault="00CF53BF" w:rsidP="00CF53BF">
      <w:pPr>
        <w:numPr>
          <w:ilvl w:val="0"/>
          <w:numId w:val="1"/>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сложностью программного материала;</w:t>
      </w:r>
    </w:p>
    <w:p w14:paraId="62156B76" w14:textId="77777777" w:rsidR="00CF53BF" w:rsidRPr="00CF53BF" w:rsidRDefault="00CF53BF" w:rsidP="00CF53BF">
      <w:pPr>
        <w:numPr>
          <w:ilvl w:val="0"/>
          <w:numId w:val="1"/>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сокращением количества учебных часов;</w:t>
      </w:r>
    </w:p>
    <w:p w14:paraId="6AC877AA" w14:textId="77777777" w:rsidR="00CF53BF" w:rsidRPr="00CF53BF" w:rsidRDefault="00CF53BF" w:rsidP="00CF53BF">
      <w:pPr>
        <w:numPr>
          <w:ilvl w:val="0"/>
          <w:numId w:val="1"/>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уменьшение количества химического эксперимента на уроках;</w:t>
      </w:r>
    </w:p>
    <w:p w14:paraId="27A3A0E2" w14:textId="77777777" w:rsidR="00CF53BF" w:rsidRPr="00CF53BF" w:rsidRDefault="00CF53BF" w:rsidP="00CF53BF">
      <w:pPr>
        <w:numPr>
          <w:ilvl w:val="0"/>
          <w:numId w:val="1"/>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lastRenderedPageBreak/>
        <w:t>искажением знаний школьников, почерпнутых из средств массовой информации ещё до знакомства с предметом «Химия».</w:t>
      </w:r>
    </w:p>
    <w:p w14:paraId="4B5FB5C6"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Реализация предмета способствует повышению мотивации и познавательной активности учащихся при изучении основного курса химии. Пропедевтический курс химии хотя и носит общекультурный характер и не ставит задачу профессиональной подготовки обучающихся, тем не менее позволяет им определиться с выбором профиля обучения в старшей школе. Для достижения образовательных результатов на основе системно-деятельностного подхода, который является одним из основных механизмов реализации ФГОС ООО, можно использовать технологию деятельностного метода (ТДМ) — педагогический инструментарий учителя, способствующий включению учащихся в учебную деятельность на основе метода рефлексивной самоорганизации для усвоения глубоких и прочных знаний по предмету.</w:t>
      </w:r>
    </w:p>
    <w:p w14:paraId="31CD4532"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b/>
          <w:bCs/>
          <w:color w:val="000000"/>
          <w:sz w:val="28"/>
          <w:szCs w:val="28"/>
          <w:lang w:eastAsia="ru-RU"/>
        </w:rPr>
        <w:t>Цель учебного предмета</w:t>
      </w:r>
    </w:p>
    <w:p w14:paraId="2AE467F5"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Формирование у учащихся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умения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14:paraId="1774DED9"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химические знания; приобретение обучающимися опыта разнообразной деятельности, познания и самопознания;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w:t>
      </w:r>
      <w:r w:rsidRPr="00CF53BF">
        <w:rPr>
          <w:rFonts w:ascii="Times New Roman" w:eastAsia="Times New Roman" w:hAnsi="Times New Roman" w:cs="Times New Roman"/>
          <w:color w:val="000000"/>
          <w:sz w:val="28"/>
          <w:szCs w:val="28"/>
          <w:lang w:eastAsia="ru-RU"/>
        </w:rPr>
        <w:lastRenderedPageBreak/>
        <w:t>обработки информации, коммуникативных навыков, навыков измерений, сотрудничества, безопасного обращения с веществами в повседневной жизни.</w:t>
      </w:r>
    </w:p>
    <w:p w14:paraId="7995F130"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b/>
          <w:bCs/>
          <w:color w:val="000000"/>
          <w:sz w:val="28"/>
          <w:szCs w:val="28"/>
          <w:lang w:eastAsia="ru-RU"/>
        </w:rPr>
        <w:t>Задачи учебного предмета</w:t>
      </w:r>
    </w:p>
    <w:p w14:paraId="0852ADC9"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Образовательные:</w:t>
      </w:r>
    </w:p>
    <w:p w14:paraId="0F05E0AA" w14:textId="77777777" w:rsid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CF53BF">
        <w:rPr>
          <w:rFonts w:ascii="Times New Roman" w:eastAsia="Times New Roman" w:hAnsi="Times New Roman" w:cs="Times New Roman"/>
          <w:color w:val="000000"/>
          <w:sz w:val="28"/>
          <w:szCs w:val="28"/>
          <w:lang w:eastAsia="ru-RU"/>
        </w:rPr>
        <w:t xml:space="preserve">формирование системы химических знаний как компонента естественнонаучной картины мира; </w:t>
      </w:r>
    </w:p>
    <w:p w14:paraId="66E1A87F" w14:textId="28CE57AA"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Развивающие:</w:t>
      </w:r>
    </w:p>
    <w:p w14:paraId="7A09FDFA" w14:textId="6F888D4E"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CF53BF">
        <w:rPr>
          <w:rFonts w:ascii="Times New Roman" w:eastAsia="Times New Roman" w:hAnsi="Times New Roman" w:cs="Times New Roman"/>
          <w:color w:val="000000"/>
          <w:sz w:val="28"/>
          <w:szCs w:val="28"/>
          <w:lang w:eastAsia="ru-RU"/>
        </w:rPr>
        <w:t>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в трудовой деятельности;</w:t>
      </w:r>
    </w:p>
    <w:p w14:paraId="6C616AF6"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Воспитательные:</w:t>
      </w:r>
    </w:p>
    <w:p w14:paraId="606BFA94" w14:textId="77777777" w:rsid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-формирование умений безопасного обращения с веществами, используемыми в повседневной жизни; </w:t>
      </w:r>
    </w:p>
    <w:p w14:paraId="7051450B" w14:textId="2978F029"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CF53BF">
        <w:rPr>
          <w:rFonts w:ascii="Times New Roman" w:eastAsia="Times New Roman" w:hAnsi="Times New Roman" w:cs="Times New Roman"/>
          <w:color w:val="000000"/>
          <w:sz w:val="28"/>
          <w:szCs w:val="28"/>
          <w:lang w:eastAsia="ru-RU"/>
        </w:rPr>
        <w:t>выработка понимания общественной потребности в развитии химии, а также формирование отношения к химии как к возможной области будущей практической деятельности.</w:t>
      </w:r>
    </w:p>
    <w:p w14:paraId="78D2A390"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b/>
          <w:bCs/>
          <w:color w:val="000000"/>
          <w:sz w:val="28"/>
          <w:szCs w:val="28"/>
          <w:lang w:eastAsia="ru-RU"/>
        </w:rPr>
        <w:t>Общая характеристика учебного предмета.</w:t>
      </w:r>
    </w:p>
    <w:p w14:paraId="43D9D328"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 как:</w:t>
      </w:r>
    </w:p>
    <w:p w14:paraId="16868B83"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умение формулировать проблему и гипотезу,</w:t>
      </w:r>
    </w:p>
    <w:p w14:paraId="42A2DC3C"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ставить цели и задачи, строить планы достижения целей и решения поставленных задач, проводить эксперимент и на его основе делать выводы и умозаключения, представлять их и отстаивать свою точку зрения.</w:t>
      </w:r>
    </w:p>
    <w:p w14:paraId="7CE7B3BF"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lastRenderedPageBreak/>
        <w:t>Кроме этого, учащиеся должны овладеть приемами, связанными с определением понятий: ограничивать их, описывать, характеризовать и сравнивать. Следовательно, при изучении химии в основной школе учащиеся должны овладеть учебными действиями, позволяющими им достичь личностных, предметных и метапредметных образовательных результатов.</w:t>
      </w:r>
    </w:p>
    <w:p w14:paraId="5FE7B14D"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w:t>
      </w:r>
    </w:p>
    <w:p w14:paraId="5689CE2F" w14:textId="64A1E856"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вещество, знания о составе и строении веществ, их важнейших физических и химических свойствах, биологическом действии;</w:t>
      </w:r>
    </w:p>
    <w:p w14:paraId="7FB7BA89"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химическая реакция — знания об условиях, в которых проявляются химические свойства веществ, способах управления химическими процессами;</w:t>
      </w:r>
    </w:p>
    <w:p w14:paraId="467C1554"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применение веществ — знания и опыт практической деятельности с веществами, которые наиболее часто употребляются в повседневной жизни, широко используются в промышленности, сельском хозяйстве, на транспорте;</w:t>
      </w:r>
    </w:p>
    <w:p w14:paraId="214AFF39"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язык химии — система важнейших понятий химии и терминов, в которых они описываются, номенклатура неорганических веществ, т. е. их названия (в том числе и тривиальные), химические формулы и уравнения, а также правила перевода информации с естественного языка на язык химии и обратно.</w:t>
      </w:r>
    </w:p>
    <w:p w14:paraId="552E0107"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При отборе содержания, конкретизирующего программу, учитывалось, что перед общим образованием не стоит задача профессиональной подготовки обучающихся. Это определило построение курса как общекультурного, направленного, прежде всего на формирование и развитие интереса к изучению химии. Учтена основная особенность подросткового возраста — </w:t>
      </w:r>
      <w:r w:rsidRPr="00CF53BF">
        <w:rPr>
          <w:rFonts w:ascii="Times New Roman" w:eastAsia="Times New Roman" w:hAnsi="Times New Roman" w:cs="Times New Roman"/>
          <w:color w:val="000000"/>
          <w:sz w:val="28"/>
          <w:szCs w:val="28"/>
          <w:lang w:eastAsia="ru-RU"/>
        </w:rPr>
        <w:lastRenderedPageBreak/>
        <w:t>начало перехода от детства к взрослости, который характеризуется развитием познавательной сферы.</w:t>
      </w:r>
    </w:p>
    <w:p w14:paraId="60EA42C8"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На этапе основного общего среднего образования происходит включение обучающихся в проектную и исследовательскую деятельность, основу которой составляют такие универсальные учебные действия, как умение видеть проблемы, ставить вопросы, классифицировать, наблюдать, проводить эксперимент, делать выводы и умозаключения, объяснять, доказывать, защищать свои идеи, давать определения понятиям. Сюда же относятся приёмы, сходные с определением понятий: описание, характеристика, разъяснение, сравнение, различение. Формирование этих универсальных учебных действий начинается ещё в начальной школе, а в курсе химии основной школы происходит их развитие и совершенствование. В связи с этим резервные часы планируется использовать на формирование и развитие умений проектной и исследовательской деятельности, умение видеть проблемы, делать выводы и умозаключения.</w:t>
      </w:r>
    </w:p>
    <w:p w14:paraId="18EB04C2" w14:textId="6DF20DD8" w:rsidR="00CF53BF" w:rsidRPr="00CF53BF" w:rsidRDefault="00CF53BF" w:rsidP="00CF53BF">
      <w:pPr>
        <w:shd w:val="clear" w:color="auto" w:fill="FFFFFF"/>
        <w:spacing w:after="150" w:line="360" w:lineRule="auto"/>
        <w:jc w:val="center"/>
        <w:rPr>
          <w:rFonts w:ascii="Times New Roman" w:eastAsia="Times New Roman" w:hAnsi="Times New Roman" w:cs="Times New Roman"/>
          <w:color w:val="000000"/>
          <w:sz w:val="28"/>
          <w:szCs w:val="28"/>
          <w:lang w:eastAsia="ru-RU"/>
        </w:rPr>
      </w:pPr>
    </w:p>
    <w:p w14:paraId="0B22377C"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br/>
      </w:r>
    </w:p>
    <w:p w14:paraId="3AB73B95" w14:textId="77777777" w:rsidR="00CF53BF" w:rsidRPr="00CF53BF" w:rsidRDefault="00CF53BF" w:rsidP="00CF53BF">
      <w:pPr>
        <w:shd w:val="clear" w:color="auto" w:fill="FFFFFF"/>
        <w:spacing w:after="150" w:line="36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b/>
          <w:bCs/>
          <w:color w:val="000000"/>
          <w:sz w:val="28"/>
          <w:szCs w:val="28"/>
          <w:lang w:eastAsia="ru-RU"/>
        </w:rPr>
        <w:t>СОДЕРЖАНИЕ ОБУЧЕНИЯ</w:t>
      </w:r>
    </w:p>
    <w:p w14:paraId="6CF958BC" w14:textId="77777777" w:rsidR="00CF53BF" w:rsidRPr="00CF53BF" w:rsidRDefault="00CF53BF" w:rsidP="00CF53BF">
      <w:pPr>
        <w:shd w:val="clear" w:color="auto" w:fill="FFFFFF"/>
        <w:spacing w:after="150" w:line="360" w:lineRule="auto"/>
        <w:rPr>
          <w:rFonts w:ascii="Times New Roman" w:eastAsia="Times New Roman" w:hAnsi="Times New Roman" w:cs="Times New Roman"/>
          <w:b/>
          <w:bCs/>
          <w:color w:val="000000"/>
          <w:sz w:val="28"/>
          <w:szCs w:val="28"/>
          <w:lang w:eastAsia="ru-RU"/>
        </w:rPr>
      </w:pPr>
      <w:r w:rsidRPr="00CF53BF">
        <w:rPr>
          <w:rFonts w:ascii="Times New Roman" w:eastAsia="Times New Roman" w:hAnsi="Times New Roman" w:cs="Times New Roman"/>
          <w:b/>
          <w:bCs/>
          <w:color w:val="000000"/>
          <w:sz w:val="28"/>
          <w:szCs w:val="28"/>
          <w:lang w:eastAsia="ru-RU"/>
        </w:rPr>
        <w:t xml:space="preserve">Предмет химии и методы её изучения </w:t>
      </w:r>
    </w:p>
    <w:p w14:paraId="22758B10" w14:textId="7A0A01F0"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Предмет химии. Значение химии в жизни современного человека. Тела и вещества. Свойства веществ. Применение веществ на основе их свойств. Явления, происходящие с веществами. Физические явления и химические реакции. Вещества, участвующие в реакции: исходные вещества и продукты реакции. Признаки химических реакций: изменение цвета, выпадение или растворение осадка, выделение газа, выделение или поглощение теплоты и света, появление запаха. Наблюдение и эксперимент в химии. Изучение пламени свечи и спиртовки. Гипотеза и вывод. Оформление результатов </w:t>
      </w:r>
      <w:r w:rsidRPr="00CF53BF">
        <w:rPr>
          <w:rFonts w:ascii="Times New Roman" w:eastAsia="Times New Roman" w:hAnsi="Times New Roman" w:cs="Times New Roman"/>
          <w:color w:val="000000"/>
          <w:sz w:val="28"/>
          <w:szCs w:val="28"/>
          <w:lang w:eastAsia="ru-RU"/>
        </w:rPr>
        <w:lastRenderedPageBreak/>
        <w:t>эксперимента. Практическая работа. Знакомство с лабораторным оборудованием. Правила техники безопасности при работе в кабинете (лаборатории) химии. Демонстрации. Видеофрагменты и слайды «Египет — родина химии». Коллекция стеклянной химической посуды. Коллекция изделий из алюминия и его сплавов. Получение углекислого газа и его взаимодействие с известковой водой. Взаимодействие раствора пищевой соды с уксусной кислотой. Взаимодействие растворов медного купороса и нашатырного спирта. Поджигание шерстяной нити. Лабораторные опыты. Изучение строения пламени свечи и спиртовки.</w:t>
      </w:r>
    </w:p>
    <w:p w14:paraId="2CF97714" w14:textId="77777777" w:rsidR="00CF53BF" w:rsidRPr="00CF53BF" w:rsidRDefault="00CF53BF" w:rsidP="00CF53BF">
      <w:pPr>
        <w:shd w:val="clear" w:color="auto" w:fill="FFFFFF"/>
        <w:spacing w:after="150" w:line="360" w:lineRule="auto"/>
        <w:rPr>
          <w:rFonts w:ascii="Times New Roman" w:eastAsia="Times New Roman" w:hAnsi="Times New Roman" w:cs="Times New Roman"/>
          <w:b/>
          <w:bCs/>
          <w:color w:val="000000"/>
          <w:sz w:val="28"/>
          <w:szCs w:val="28"/>
          <w:lang w:eastAsia="ru-RU"/>
        </w:rPr>
      </w:pPr>
      <w:r w:rsidRPr="00CF53BF">
        <w:rPr>
          <w:rFonts w:ascii="Times New Roman" w:eastAsia="Times New Roman" w:hAnsi="Times New Roman" w:cs="Times New Roman"/>
          <w:b/>
          <w:bCs/>
          <w:color w:val="000000"/>
          <w:sz w:val="28"/>
          <w:szCs w:val="28"/>
          <w:lang w:eastAsia="ru-RU"/>
        </w:rPr>
        <w:t xml:space="preserve">Строение веществ и их агрегатные состояния </w:t>
      </w:r>
    </w:p>
    <w:p w14:paraId="1264A6AD" w14:textId="5F7880FE"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Строение веществ. Броуновское движение. Диффузия. Атомы. Молекулы. Основные положения атомно-молекулярного учения. Ионы. Вещества молекулярного и немолекулярного строения. Агрегатные состояния веществ. Газы. Жидкости. Твёрдые вещества. Взаимные переходы между агрегатными состояниями вещества: возгонка (сублимация) и десублимация, конденсация и испарение, кристаллизация и плавление. Демонстрации. Диффузия перманганата калия в воде. Собирание прибора для получения газа и проверка его на герметичность. Возгонка сухого льда, иода или нафталина. Лабораторные опыты. Наблюдение за броуновским движением (движение частиц туши в воде). Диффузия компонентов дезодоранта в воздухе. Диффузия сахара в воде. Агрегатные состояния воды.</w:t>
      </w:r>
    </w:p>
    <w:p w14:paraId="0B38D5BB" w14:textId="1E6C2966" w:rsidR="00CF53BF" w:rsidRPr="00CF53BF" w:rsidRDefault="00CF53BF" w:rsidP="00CF53BF">
      <w:pPr>
        <w:shd w:val="clear" w:color="auto" w:fill="FFFFFF"/>
        <w:spacing w:after="150" w:line="360" w:lineRule="auto"/>
        <w:rPr>
          <w:rFonts w:ascii="Times New Roman" w:eastAsia="Times New Roman" w:hAnsi="Times New Roman" w:cs="Times New Roman"/>
          <w:b/>
          <w:bCs/>
          <w:color w:val="000000"/>
          <w:sz w:val="28"/>
          <w:szCs w:val="28"/>
          <w:lang w:eastAsia="ru-RU"/>
        </w:rPr>
      </w:pPr>
      <w:r w:rsidRPr="00CF53BF">
        <w:rPr>
          <w:rFonts w:ascii="Times New Roman" w:eastAsia="Times New Roman" w:hAnsi="Times New Roman" w:cs="Times New Roman"/>
          <w:b/>
          <w:bCs/>
          <w:color w:val="000000"/>
          <w:sz w:val="28"/>
          <w:szCs w:val="28"/>
          <w:lang w:eastAsia="ru-RU"/>
        </w:rPr>
        <w:t xml:space="preserve">Смеси веществ, их состав </w:t>
      </w:r>
    </w:p>
    <w:p w14:paraId="3A5B07BA" w14:textId="7959F5D5"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Чистые вещества и смеси. Чистые вещества и смеси. Гомогенные и гетерогенные смеси. Газообразные, жидкие и твёрдые смеси. Газовые смеси. Воздух — природная газовая смесь. Состав воздуха. Объёмная доля компонента газовой смеси как отношение объёма данного газа к общему объёму смеси. Расчёты с использованием понятия «объёмная доля компонента смеси». Массовая доля растворённого вещества. Понятие о концентрации раствора. Массовая доля растворённого вещества как </w:t>
      </w:r>
      <w:r w:rsidRPr="00CF53BF">
        <w:rPr>
          <w:rFonts w:ascii="Times New Roman" w:eastAsia="Times New Roman" w:hAnsi="Times New Roman" w:cs="Times New Roman"/>
          <w:color w:val="000000"/>
          <w:sz w:val="28"/>
          <w:szCs w:val="28"/>
          <w:lang w:eastAsia="ru-RU"/>
        </w:rPr>
        <w:lastRenderedPageBreak/>
        <w:t>отношение массы растворённого вещества к массе раствора. Расчёты с использованием понятия «массовая доля растворённого вещества». Практическая работа. Приготовление раствора с определённой массовой долей растворённого вещества. Массовая доля примеси. Понятие о техническом образце, об основном компоненте и о примеси. Массовая доля примеси. Расчёты с использованием понятия «массовая доля примеси». Демонстрации. Различные образцы мрамора. Коллекция минералов и горных пород. Видеофрагмент по обнаружению объёмной доли кислорода в воздухе. Видеофрагменты и слайды мраморных артефактов. Коллекция бытовых, кондитерских и медицинских смесей. Образцы медицинских и пищевых растворов с указанием массовой доли компонента. Видеофрагменты и слайды изделий из веществ особой чистоты.</w:t>
      </w:r>
    </w:p>
    <w:p w14:paraId="27157035" w14:textId="77777777" w:rsidR="00CF53BF" w:rsidRPr="00CF53BF" w:rsidRDefault="00CF53BF" w:rsidP="00CF53BF">
      <w:pPr>
        <w:shd w:val="clear" w:color="auto" w:fill="FFFFFF"/>
        <w:spacing w:after="150" w:line="360" w:lineRule="auto"/>
        <w:rPr>
          <w:rFonts w:ascii="Times New Roman" w:eastAsia="Times New Roman" w:hAnsi="Times New Roman" w:cs="Times New Roman"/>
          <w:b/>
          <w:bCs/>
          <w:color w:val="000000"/>
          <w:sz w:val="28"/>
          <w:szCs w:val="28"/>
          <w:lang w:eastAsia="ru-RU"/>
        </w:rPr>
      </w:pPr>
      <w:r w:rsidRPr="00CF53BF">
        <w:rPr>
          <w:rFonts w:ascii="Times New Roman" w:eastAsia="Times New Roman" w:hAnsi="Times New Roman" w:cs="Times New Roman"/>
          <w:b/>
          <w:bCs/>
          <w:color w:val="000000"/>
          <w:sz w:val="28"/>
          <w:szCs w:val="28"/>
          <w:lang w:eastAsia="ru-RU"/>
        </w:rPr>
        <w:t xml:space="preserve">Физические явления в химии </w:t>
      </w:r>
    </w:p>
    <w:p w14:paraId="51442BFB" w14:textId="708E8872"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Некоторые способы разделения смесей. Разделение смесей на основе различий в физических свойствах их компонентов. Отстаивание и декантация. Центрифугирование. Фильтрование в лаборатории, в быту и на производстве. Фильтрование и фильтрат. Установка для фильтрования и правила работы с ней. Бытовые фильтры для воды. Адсорбция. Устройство противогаза. Дистилляция, или перегонка. Дистиллированная вода и её получение. Перегонка нефти. Нефтепродукты. Практическая работа. Выращивание кристаллов соли (домашний эксперимент). Практическая работа. Очистка поваренной соли. Демонстрации. Разделение смеси порошков железа и серы. Отстаивание и декантация известкового молока, или взвеси мела в воде. Разделение водной смеси растительного масла с помощью делительной воронки. Центрифугирование (на центрифуге или с помощью видеофрагмента). Коллекция слайдов бытовых и промышленных приборов, в которых применяется центрифугирование. Установка для фильтрования и её работа. Коллекция бытовых фильтров. Адсорбция кукурузными палочками паров пахучих веществ. Коллекция повязок и </w:t>
      </w:r>
      <w:r w:rsidRPr="00CF53BF">
        <w:rPr>
          <w:rFonts w:ascii="Times New Roman" w:eastAsia="Times New Roman" w:hAnsi="Times New Roman" w:cs="Times New Roman"/>
          <w:color w:val="000000"/>
          <w:sz w:val="28"/>
          <w:szCs w:val="28"/>
          <w:lang w:eastAsia="ru-RU"/>
        </w:rPr>
        <w:lastRenderedPageBreak/>
        <w:t>респираторов. Установка для перегонки жидкостей и её работа (получение дистиллированной воды). Видеофрагмент «Ректификационная колонна нефтеперерабатывающего завода и схема её устройства». Коллекция «Нефть и нефтепродукты». Лабораторные опыты. Флотация серы из смеси с речным песком.</w:t>
      </w:r>
    </w:p>
    <w:p w14:paraId="3F582BFA" w14:textId="1717C981" w:rsidR="00CF53BF" w:rsidRPr="00CF53BF" w:rsidRDefault="00CF53BF" w:rsidP="00CF53BF">
      <w:pPr>
        <w:shd w:val="clear" w:color="auto" w:fill="FFFFFF"/>
        <w:spacing w:after="150" w:line="360" w:lineRule="auto"/>
        <w:rPr>
          <w:rFonts w:ascii="Times New Roman" w:eastAsia="Times New Roman" w:hAnsi="Times New Roman" w:cs="Times New Roman"/>
          <w:b/>
          <w:bCs/>
          <w:color w:val="000000"/>
          <w:sz w:val="28"/>
          <w:szCs w:val="28"/>
          <w:lang w:eastAsia="ru-RU"/>
        </w:rPr>
      </w:pPr>
      <w:r w:rsidRPr="00CF53BF">
        <w:rPr>
          <w:rFonts w:ascii="Times New Roman" w:eastAsia="Times New Roman" w:hAnsi="Times New Roman" w:cs="Times New Roman"/>
          <w:b/>
          <w:bCs/>
          <w:color w:val="000000"/>
          <w:sz w:val="28"/>
          <w:szCs w:val="28"/>
          <w:lang w:eastAsia="ru-RU"/>
        </w:rPr>
        <w:t>Состав веществ</w:t>
      </w:r>
    </w:p>
    <w:p w14:paraId="349BEFF6"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Химические знаки и формулы Химические элементы. Вещества молекулярного и немолекулярного строения. Химический элемент как определённый вид атомов. Химические элементы в природе. Элементный состав планеты Земля и её геологических оболочек. Простые и сложные вещества. Аллотропия и аллотропные модификации. Химические знаки и химические формулы. Химические символы, их произношение и названия. Этимологические начала названий химических элементов. Таблица химических элементов Д. И. Менделеева и её структура: периоды (большие и малые) и группы (главные и побочные подгруппы). Отдельные группы химических элементов: щелочные металлы, галогены, благородные </w:t>
      </w:r>
      <w:proofErr w:type="spellStart"/>
      <w:r w:rsidRPr="00CF53BF">
        <w:rPr>
          <w:rFonts w:ascii="Times New Roman" w:eastAsia="Times New Roman" w:hAnsi="Times New Roman" w:cs="Times New Roman"/>
          <w:color w:val="000000"/>
          <w:sz w:val="28"/>
          <w:szCs w:val="28"/>
          <w:lang w:eastAsia="ru-RU"/>
        </w:rPr>
        <w:t>газы</w:t>
      </w:r>
      <w:proofErr w:type="spellEnd"/>
      <w:r w:rsidRPr="00CF53BF">
        <w:rPr>
          <w:rFonts w:ascii="Times New Roman" w:eastAsia="Times New Roman" w:hAnsi="Times New Roman" w:cs="Times New Roman"/>
          <w:color w:val="000000"/>
          <w:sz w:val="28"/>
          <w:szCs w:val="28"/>
          <w:lang w:eastAsia="ru-RU"/>
        </w:rPr>
        <w:t>. Химические формулы и формульные единицы. Коэффициенты и индексы. Информация, которую несут химические символы и формулы. Относительные атомная и молекулярная массы. Относительная атомная масса как величина, показывающая, во сколько раз масса атома данного элемента больше массы атома водорода. Относительная молекулярная масса и её нахождение. Массовая доля элемента в сложном веществе. Дополнительная информация, которую несут химические формулы. Демонстрации. Видеофрагменты и слайды «Элементный состав геологических оболочек Земли». Аллотропия кислорода. Модели (</w:t>
      </w:r>
      <w:proofErr w:type="spellStart"/>
      <w:r w:rsidRPr="00CF53BF">
        <w:rPr>
          <w:rFonts w:ascii="Times New Roman" w:eastAsia="Times New Roman" w:hAnsi="Times New Roman" w:cs="Times New Roman"/>
          <w:color w:val="000000"/>
          <w:sz w:val="28"/>
          <w:szCs w:val="28"/>
          <w:lang w:eastAsia="ru-RU"/>
        </w:rPr>
        <w:t>шаростержневые</w:t>
      </w:r>
      <w:proofErr w:type="spellEnd"/>
      <w:r w:rsidRPr="00CF53BF">
        <w:rPr>
          <w:rFonts w:ascii="Times New Roman" w:eastAsia="Times New Roman" w:hAnsi="Times New Roman" w:cs="Times New Roman"/>
          <w:color w:val="000000"/>
          <w:sz w:val="28"/>
          <w:szCs w:val="28"/>
          <w:lang w:eastAsia="ru-RU"/>
        </w:rPr>
        <w:t xml:space="preserve"> и Стюарта—</w:t>
      </w:r>
      <w:proofErr w:type="spellStart"/>
      <w:r w:rsidRPr="00CF53BF">
        <w:rPr>
          <w:rFonts w:ascii="Times New Roman" w:eastAsia="Times New Roman" w:hAnsi="Times New Roman" w:cs="Times New Roman"/>
          <w:color w:val="000000"/>
          <w:sz w:val="28"/>
          <w:szCs w:val="28"/>
          <w:lang w:eastAsia="ru-RU"/>
        </w:rPr>
        <w:t>Бриглеба</w:t>
      </w:r>
      <w:proofErr w:type="spellEnd"/>
      <w:r w:rsidRPr="00CF53BF">
        <w:rPr>
          <w:rFonts w:ascii="Times New Roman" w:eastAsia="Times New Roman" w:hAnsi="Times New Roman" w:cs="Times New Roman"/>
          <w:color w:val="000000"/>
          <w:sz w:val="28"/>
          <w:szCs w:val="28"/>
          <w:lang w:eastAsia="ru-RU"/>
        </w:rPr>
        <w:t>) молекул различных простых и сложных веществ. Таблица химических элементов Д. И. Менделеева (короткопериодный вариант). Портреты Й. Я. Берцелиуса и Д. И. Менделеева.</w:t>
      </w:r>
    </w:p>
    <w:p w14:paraId="5CC9D2E5" w14:textId="77777777" w:rsidR="007F7399" w:rsidRDefault="00CF53BF" w:rsidP="00CF53BF">
      <w:pPr>
        <w:shd w:val="clear" w:color="auto" w:fill="FFFFFF"/>
        <w:spacing w:after="150" w:line="360" w:lineRule="auto"/>
        <w:rPr>
          <w:rFonts w:ascii="Times New Roman" w:eastAsia="Times New Roman" w:hAnsi="Times New Roman" w:cs="Times New Roman"/>
          <w:b/>
          <w:bCs/>
          <w:color w:val="000000"/>
          <w:sz w:val="28"/>
          <w:szCs w:val="28"/>
          <w:lang w:eastAsia="ru-RU"/>
        </w:rPr>
      </w:pPr>
      <w:r w:rsidRPr="00CF53BF">
        <w:rPr>
          <w:rFonts w:ascii="Times New Roman" w:eastAsia="Times New Roman" w:hAnsi="Times New Roman" w:cs="Times New Roman"/>
          <w:b/>
          <w:bCs/>
          <w:color w:val="000000"/>
          <w:sz w:val="28"/>
          <w:szCs w:val="28"/>
          <w:lang w:eastAsia="ru-RU"/>
        </w:rPr>
        <w:lastRenderedPageBreak/>
        <w:t xml:space="preserve">Простые вещества </w:t>
      </w:r>
    </w:p>
    <w:p w14:paraId="5D51778C" w14:textId="031F248C"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Металлы</w:t>
      </w:r>
    </w:p>
    <w:p w14:paraId="19642521"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Металлы: химические элементы и простые вещества. Металлы и сплавы в истории человечества: медный, бронзовый и железный века. Значение металлов и сплавов. Общие физические свойства металлов. Представители металлов. Железо. Технически чистое и химически чистое железо. Железо — основа современной промышленности и сельского хозяйства. Сплавы железа: чугуны и стали. </w:t>
      </w:r>
      <w:proofErr w:type="spellStart"/>
      <w:r w:rsidRPr="00CF53BF">
        <w:rPr>
          <w:rFonts w:ascii="Times New Roman" w:eastAsia="Times New Roman" w:hAnsi="Times New Roman" w:cs="Times New Roman"/>
          <w:color w:val="000000"/>
          <w:sz w:val="28"/>
          <w:szCs w:val="28"/>
          <w:lang w:eastAsia="ru-RU"/>
        </w:rPr>
        <w:t>Передельный</w:t>
      </w:r>
      <w:proofErr w:type="spellEnd"/>
      <w:r w:rsidRPr="00CF53BF">
        <w:rPr>
          <w:rFonts w:ascii="Times New Roman" w:eastAsia="Times New Roman" w:hAnsi="Times New Roman" w:cs="Times New Roman"/>
          <w:color w:val="000000"/>
          <w:sz w:val="28"/>
          <w:szCs w:val="28"/>
          <w:lang w:eastAsia="ru-RU"/>
        </w:rPr>
        <w:t xml:space="preserve"> и литейный чугуны, их значение. Углеродистая и легированная стали, их значение. Понятие о чёрной и цветной металлургии. Алюминий. История промышленного производства алюминия. Применение алюминия на основе свойств. Золото. Роль золота в истории человечества. Золото — металл ювелиров и эталон мировых денег. Применение золота на основе свойств. Олово, его свойства и применение. Аллотропия олова: серое и белое олово. «Оловянная чума». Неметаллы. Положение элементов-неметаллов в таблице Д. И. Менделеева. Благородные </w:t>
      </w:r>
      <w:proofErr w:type="spellStart"/>
      <w:r w:rsidRPr="00CF53BF">
        <w:rPr>
          <w:rFonts w:ascii="Times New Roman" w:eastAsia="Times New Roman" w:hAnsi="Times New Roman" w:cs="Times New Roman"/>
          <w:color w:val="000000"/>
          <w:sz w:val="28"/>
          <w:szCs w:val="28"/>
          <w:lang w:eastAsia="ru-RU"/>
        </w:rPr>
        <w:t>газы</w:t>
      </w:r>
      <w:proofErr w:type="spellEnd"/>
      <w:r w:rsidRPr="00CF53BF">
        <w:rPr>
          <w:rFonts w:ascii="Times New Roman" w:eastAsia="Times New Roman" w:hAnsi="Times New Roman" w:cs="Times New Roman"/>
          <w:color w:val="000000"/>
          <w:sz w:val="28"/>
          <w:szCs w:val="28"/>
          <w:lang w:eastAsia="ru-RU"/>
        </w:rPr>
        <w:t xml:space="preserve">. Аллотропия кислорода. Сравнение свойств простых веществ металлов и неметаллов. Представители неметаллов. Фосфор и его аллотропные модификации. Сравнение свойств белого и красного фосфора. Области применения фосфора. Сера и области её применения. Углерод, его аллотропные модификации (алмаз и графит), их свойства и применение. Азот, его свойства и применение. Демонстрации. Коллекция металлов и сплавов. Видеофрагменты и слайды «Металлы и сплавы в истории человечества». Коллекция «Чугуны и стали». Видеофрагменты и слайды «Художественные изделия из чугуна и стали». Коллекция изделий из алюминия и его сплавов. Видеофрагменты и слайды «Золото — материал ювелиров и мировые деньги». Коллекция изделий из олова. Видеофрагмент «Паяние». Коллекция неметаллов — простых веществ. Видеофрагмент или слайд «Кислород — вещество горения и дыхания». Получение белого фосфора и изучение его свойств. Видеофрагменты и слайды «Аллотропия углерода». Модели </w:t>
      </w:r>
      <w:r w:rsidRPr="00CF53BF">
        <w:rPr>
          <w:rFonts w:ascii="Times New Roman" w:eastAsia="Times New Roman" w:hAnsi="Times New Roman" w:cs="Times New Roman"/>
          <w:color w:val="000000"/>
          <w:sz w:val="28"/>
          <w:szCs w:val="28"/>
          <w:lang w:eastAsia="ru-RU"/>
        </w:rPr>
        <w:lastRenderedPageBreak/>
        <w:t>кристаллических решёток алмаза и графита. Коллекция «Активированный уголь и области его применения». Горение серы и фосфора. Лабораторные опыты. Ознакомление с коллекцией металлов и сплавов. Ознакомление с коллекцией неметаллов.</w:t>
      </w:r>
    </w:p>
    <w:p w14:paraId="31F132B7" w14:textId="10F153CF" w:rsidR="00CF53BF" w:rsidRPr="00CF53BF" w:rsidRDefault="00CF53BF" w:rsidP="00CF53BF">
      <w:pPr>
        <w:shd w:val="clear" w:color="auto" w:fill="FFFFFF"/>
        <w:spacing w:after="150" w:line="360" w:lineRule="auto"/>
        <w:rPr>
          <w:rFonts w:ascii="Times New Roman" w:eastAsia="Times New Roman" w:hAnsi="Times New Roman" w:cs="Times New Roman"/>
          <w:b/>
          <w:bCs/>
          <w:color w:val="000000"/>
          <w:sz w:val="28"/>
          <w:szCs w:val="28"/>
          <w:lang w:eastAsia="ru-RU"/>
        </w:rPr>
      </w:pPr>
      <w:r w:rsidRPr="00CF53BF">
        <w:rPr>
          <w:rFonts w:ascii="Times New Roman" w:eastAsia="Times New Roman" w:hAnsi="Times New Roman" w:cs="Times New Roman"/>
          <w:b/>
          <w:bCs/>
          <w:color w:val="000000"/>
          <w:sz w:val="28"/>
          <w:szCs w:val="28"/>
          <w:lang w:eastAsia="ru-RU"/>
        </w:rPr>
        <w:t>Сложные вещества</w:t>
      </w:r>
    </w:p>
    <w:p w14:paraId="0D335426"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Валентность. Валентность как свойство атомов одного химического элемента соединяться со строго определённым числом атомов другого химического элемента. Элементы с постоянной и переменной валентностью. Вывод формулы соединения по валентности. Название соединения по валентности. Оксиды. Оксиды и способ образования их названий. Оксиды молекулярного и немолекулярного строения. Роль оксидов в природе. Парниковый эффект. Представители оксидов. Вода, углекислый газ, оксид </w:t>
      </w:r>
      <w:proofErr w:type="gramStart"/>
      <w:r w:rsidRPr="00CF53BF">
        <w:rPr>
          <w:rFonts w:ascii="Times New Roman" w:eastAsia="Times New Roman" w:hAnsi="Times New Roman" w:cs="Times New Roman"/>
          <w:color w:val="000000"/>
          <w:sz w:val="28"/>
          <w:szCs w:val="28"/>
          <w:lang w:eastAsia="ru-RU"/>
        </w:rPr>
        <w:t>кремния(</w:t>
      </w:r>
      <w:proofErr w:type="gramEnd"/>
      <w:r w:rsidRPr="00CF53BF">
        <w:rPr>
          <w:rFonts w:ascii="Times New Roman" w:eastAsia="Times New Roman" w:hAnsi="Times New Roman" w:cs="Times New Roman"/>
          <w:color w:val="000000"/>
          <w:sz w:val="28"/>
          <w:szCs w:val="28"/>
          <w:lang w:eastAsia="ru-RU"/>
        </w:rPr>
        <w:t xml:space="preserve">IV), их свойства и применение. Кислоты. Кислоты, их состав и классификация. Кислоты органические и неорганические. Индикаторы. Таблица растворимости. Соляная и серная кислоты, их свойства и применение. Основания. Основания, их состав и названия. </w:t>
      </w:r>
      <w:proofErr w:type="spellStart"/>
      <w:r w:rsidRPr="00CF53BF">
        <w:rPr>
          <w:rFonts w:ascii="Times New Roman" w:eastAsia="Times New Roman" w:hAnsi="Times New Roman" w:cs="Times New Roman"/>
          <w:color w:val="000000"/>
          <w:sz w:val="28"/>
          <w:szCs w:val="28"/>
          <w:lang w:eastAsia="ru-RU"/>
        </w:rPr>
        <w:t>Гидроксогруппа</w:t>
      </w:r>
      <w:proofErr w:type="spellEnd"/>
      <w:r w:rsidRPr="00CF53BF">
        <w:rPr>
          <w:rFonts w:ascii="Times New Roman" w:eastAsia="Times New Roman" w:hAnsi="Times New Roman" w:cs="Times New Roman"/>
          <w:color w:val="000000"/>
          <w:sz w:val="28"/>
          <w:szCs w:val="28"/>
          <w:lang w:eastAsia="ru-RU"/>
        </w:rPr>
        <w:t xml:space="preserve">. Основания растворимые (щёлочи) и нерастворимые. Изменение окраски индикаторов в щелочной среде. Гидроксиды натрия, калия и кальция, их свойства и применение. Соли. Соли, их состав и названия. Растворимость солей в воде. Хлорид натрия и карбонат кальция, их свойства и применение. Классификация неорганических веществ. Вещества, их классификация и многообразие. Простые вещества: металлы и неметаллы. Сложные вещества: оксиды, основания, кислоты, соли. Демонстрации. Коллекция оксидов. Гашение извести. Возгонка «сухого льда». Коллекция оснований. Коллекция кислот. Изменение окраски индикаторов в щелочной и кислотной средах. Правило разбавления серной кислоты. Обугливание органических веществ и материалов серной кислотой. Таблица растворимости оснований, кислот и солей в воде. Коллекция солей. Лабораторные опыты. Пропускание </w:t>
      </w:r>
      <w:r w:rsidRPr="00CF53BF">
        <w:rPr>
          <w:rFonts w:ascii="Times New Roman" w:eastAsia="Times New Roman" w:hAnsi="Times New Roman" w:cs="Times New Roman"/>
          <w:color w:val="000000"/>
          <w:sz w:val="28"/>
          <w:szCs w:val="28"/>
          <w:lang w:eastAsia="ru-RU"/>
        </w:rPr>
        <w:lastRenderedPageBreak/>
        <w:t>выдыхаемого воздуха через известковую воду. Исследование растворов кислот индикаторами. Исследование растворов щелочей индикаторами.</w:t>
      </w:r>
    </w:p>
    <w:p w14:paraId="421787AD" w14:textId="77777777" w:rsidR="007F7399" w:rsidRPr="007F7399" w:rsidRDefault="007F7399" w:rsidP="007F7399">
      <w:pPr>
        <w:pStyle w:val="a4"/>
        <w:tabs>
          <w:tab w:val="left" w:pos="708"/>
          <w:tab w:val="left" w:pos="8647"/>
        </w:tabs>
        <w:suppressAutoHyphens/>
        <w:spacing w:after="0" w:line="360" w:lineRule="auto"/>
        <w:rPr>
          <w:b/>
          <w:sz w:val="28"/>
          <w:szCs w:val="28"/>
        </w:rPr>
      </w:pPr>
    </w:p>
    <w:p w14:paraId="5B056063" w14:textId="7F78385F" w:rsidR="007F7399" w:rsidRPr="007F7399" w:rsidRDefault="007F7399" w:rsidP="007F7399">
      <w:pPr>
        <w:tabs>
          <w:tab w:val="left" w:pos="708"/>
          <w:tab w:val="left" w:pos="8647"/>
        </w:tabs>
        <w:suppressAutoHyphens/>
        <w:spacing w:after="0" w:line="360" w:lineRule="auto"/>
        <w:rPr>
          <w:rFonts w:ascii="Times New Roman" w:hAnsi="Times New Roman" w:cs="Times New Roman"/>
          <w:b/>
          <w:sz w:val="28"/>
          <w:szCs w:val="28"/>
        </w:rPr>
      </w:pPr>
      <w:r w:rsidRPr="007F7399">
        <w:rPr>
          <w:rFonts w:ascii="Times New Roman" w:hAnsi="Times New Roman" w:cs="Times New Roman"/>
          <w:b/>
          <w:color w:val="000000"/>
          <w:sz w:val="28"/>
          <w:szCs w:val="28"/>
        </w:rPr>
        <w:t>Планируемые результаты освоения программы</w:t>
      </w:r>
    </w:p>
    <w:p w14:paraId="5B6EB0F6"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b/>
          <w:bCs/>
          <w:color w:val="000000"/>
          <w:sz w:val="28"/>
          <w:szCs w:val="28"/>
          <w:lang w:eastAsia="ru-RU"/>
        </w:rPr>
        <w:t>Личностные</w:t>
      </w:r>
    </w:p>
    <w:p w14:paraId="4087ACE7" w14:textId="77777777" w:rsidR="00CF53BF" w:rsidRPr="00CF53BF" w:rsidRDefault="00CF53BF" w:rsidP="00CF53BF">
      <w:pPr>
        <w:pStyle w:val="a4"/>
        <w:numPr>
          <w:ilvl w:val="0"/>
          <w:numId w:val="2"/>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в ценностно-ориентационной сфере — чувство гордости за российскую химическую науку, гуманизм, отношение к труду, целеустремленность;</w:t>
      </w:r>
    </w:p>
    <w:p w14:paraId="3000E419" w14:textId="77777777" w:rsidR="00CF53BF" w:rsidRPr="00CF53BF" w:rsidRDefault="00CF53BF" w:rsidP="00CF53BF">
      <w:pPr>
        <w:pStyle w:val="a4"/>
        <w:numPr>
          <w:ilvl w:val="0"/>
          <w:numId w:val="2"/>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14:paraId="2D3B662E" w14:textId="77777777" w:rsidR="00CF53BF" w:rsidRPr="00CF53BF" w:rsidRDefault="00CF53BF" w:rsidP="00CF53BF">
      <w:pPr>
        <w:pStyle w:val="a4"/>
        <w:numPr>
          <w:ilvl w:val="0"/>
          <w:numId w:val="2"/>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в трудовой сфере — готовность к осознанному выбору дальнейшей образовательной траектории;</w:t>
      </w:r>
    </w:p>
    <w:p w14:paraId="5ACBB70B" w14:textId="77777777" w:rsidR="00CF53BF" w:rsidRPr="00CF53BF" w:rsidRDefault="00CF53BF" w:rsidP="00CF53BF">
      <w:pPr>
        <w:pStyle w:val="a4"/>
        <w:numPr>
          <w:ilvl w:val="0"/>
          <w:numId w:val="2"/>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в познавательной (когнитивной, интеллектуальной) сфере — умение управлять своей познавательной деятельностью.</w:t>
      </w:r>
    </w:p>
    <w:p w14:paraId="543A1403" w14:textId="77777777" w:rsidR="00CF53BF" w:rsidRPr="00CF53BF" w:rsidRDefault="00CF53BF" w:rsidP="00CF53BF">
      <w:pPr>
        <w:pStyle w:val="a4"/>
        <w:numPr>
          <w:ilvl w:val="0"/>
          <w:numId w:val="2"/>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w:t>
      </w:r>
      <w:proofErr w:type="spellStart"/>
      <w:r w:rsidRPr="00CF53BF">
        <w:rPr>
          <w:rFonts w:ascii="Times New Roman" w:eastAsia="Times New Roman" w:hAnsi="Times New Roman" w:cs="Times New Roman"/>
          <w:color w:val="000000"/>
          <w:sz w:val="28"/>
          <w:szCs w:val="28"/>
          <w:lang w:eastAsia="ru-RU"/>
        </w:rPr>
        <w:t>дея</w:t>
      </w:r>
      <w:proofErr w:type="spellEnd"/>
      <w:r w:rsidRPr="00CF53BF">
        <w:rPr>
          <w:rFonts w:ascii="Times New Roman" w:eastAsia="Times New Roman" w:hAnsi="Times New Roman" w:cs="Times New Roman"/>
          <w:color w:val="000000"/>
          <w:sz w:val="28"/>
          <w:szCs w:val="28"/>
          <w:lang w:eastAsia="ru-RU"/>
        </w:rPr>
        <w:t>- тельности в жизненных ситуациях;</w:t>
      </w:r>
    </w:p>
    <w:p w14:paraId="531E89F6"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b/>
          <w:bCs/>
          <w:color w:val="000000"/>
          <w:sz w:val="28"/>
          <w:szCs w:val="28"/>
          <w:lang w:eastAsia="ru-RU"/>
        </w:rPr>
        <w:t>Метапредметные</w:t>
      </w:r>
    </w:p>
    <w:p w14:paraId="559F7829" w14:textId="77777777" w:rsidR="00CF53BF" w:rsidRPr="00CF53BF" w:rsidRDefault="00CF53BF" w:rsidP="00CF53BF">
      <w:pPr>
        <w:pStyle w:val="a4"/>
        <w:numPr>
          <w:ilvl w:val="0"/>
          <w:numId w:val="3"/>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61D195E8" w14:textId="77777777" w:rsidR="00CF53BF" w:rsidRPr="00CF53BF" w:rsidRDefault="00CF53BF" w:rsidP="00CF53BF">
      <w:pPr>
        <w:pStyle w:val="a4"/>
        <w:numPr>
          <w:ilvl w:val="0"/>
          <w:numId w:val="3"/>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умение соотносить свои действия с планируемыми результатами, осуществлять контроль своей деятельности в процессе достижения </w:t>
      </w:r>
      <w:r w:rsidRPr="00CF53BF">
        <w:rPr>
          <w:rFonts w:ascii="Times New Roman" w:eastAsia="Times New Roman" w:hAnsi="Times New Roman" w:cs="Times New Roman"/>
          <w:color w:val="000000"/>
          <w:sz w:val="28"/>
          <w:szCs w:val="28"/>
          <w:lang w:eastAsia="ru-RU"/>
        </w:rPr>
        <w:lastRenderedPageBreak/>
        <w:t>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4070DD64" w14:textId="77777777" w:rsidR="00CF53BF" w:rsidRPr="00CF53BF" w:rsidRDefault="00CF53BF" w:rsidP="00CF53BF">
      <w:pPr>
        <w:pStyle w:val="a4"/>
        <w:numPr>
          <w:ilvl w:val="0"/>
          <w:numId w:val="3"/>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умение оценивать правильность выполнения учебной задачи, собственные возможности её решения; владение основами самоконтроля, самооценки, принятия решений и осуществления осознанного выбора в учеб- ной и познавательной деятельности;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44EA25B0" w14:textId="77777777" w:rsidR="00CF53BF" w:rsidRPr="00CF53BF" w:rsidRDefault="00CF53BF" w:rsidP="00CF53BF">
      <w:pPr>
        <w:pStyle w:val="a4"/>
        <w:numPr>
          <w:ilvl w:val="0"/>
          <w:numId w:val="3"/>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умение создавать, применять и преобразовывать знаки и символы, модели и схемы для решения учебных и познавательных задач;</w:t>
      </w:r>
    </w:p>
    <w:p w14:paraId="65B49B0A" w14:textId="77777777" w:rsidR="00CF53BF" w:rsidRPr="00CF53BF" w:rsidRDefault="00CF53BF" w:rsidP="00CF53BF">
      <w:pPr>
        <w:pStyle w:val="a4"/>
        <w:numPr>
          <w:ilvl w:val="0"/>
          <w:numId w:val="3"/>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формирование и развитие компетентности в области использования информационно-коммуникационных технологий;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5CACC11F"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b/>
          <w:bCs/>
          <w:color w:val="000000"/>
          <w:sz w:val="28"/>
          <w:szCs w:val="28"/>
          <w:lang w:eastAsia="ru-RU"/>
        </w:rPr>
        <w:t>Предметные</w:t>
      </w:r>
    </w:p>
    <w:p w14:paraId="6A79B114" w14:textId="77777777" w:rsidR="00CF53BF" w:rsidRPr="00CF53BF" w:rsidRDefault="00CF53BF" w:rsidP="00CF53BF">
      <w:pPr>
        <w:pStyle w:val="a4"/>
        <w:numPr>
          <w:ilvl w:val="0"/>
          <w:numId w:val="4"/>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lastRenderedPageBreak/>
        <w:t>В познавательной сфере: 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«относительная молекулярная масса», «валентность», «степень окисления», «кристаллическая решетка», «оксиды», «кислоты», «основания», «соли», «амфотерность», «индикатор», «периодический закон», «периодическая таблица», «изотопы», «химическая связь», «электроотрицательность», «химическая реакция», «химическое уравнение», «генетическая связь», «окисление», «восстановление», «электролитическая диссоциация», «скорость химической реакции»;</w:t>
      </w:r>
    </w:p>
    <w:p w14:paraId="598B3EE8" w14:textId="77777777" w:rsidR="00CF53BF" w:rsidRPr="00CF53BF" w:rsidRDefault="00CF53BF" w:rsidP="00CF53BF">
      <w:pPr>
        <w:pStyle w:val="a4"/>
        <w:numPr>
          <w:ilvl w:val="0"/>
          <w:numId w:val="4"/>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описать демонстрационные и самостоятельно проведенные химические эксперименты; описывать и различать изученные классы неорганических соединений, простые и сложные вещества, химические реакции; классифицировать изученные объекты и явления;</w:t>
      </w:r>
    </w:p>
    <w:p w14:paraId="4DF920AC" w14:textId="77777777" w:rsidR="00CF53BF" w:rsidRPr="00CF53BF" w:rsidRDefault="00CF53BF" w:rsidP="00CF53BF">
      <w:pPr>
        <w:pStyle w:val="a4"/>
        <w:numPr>
          <w:ilvl w:val="0"/>
          <w:numId w:val="4"/>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 структурировать изученный материал и химическую информацию, полученную из других источников; моделировать строение атомов элементов 1-3 периодов, строение простых молекул;</w:t>
      </w:r>
    </w:p>
    <w:p w14:paraId="696750E1" w14:textId="77777777" w:rsidR="00CF53BF" w:rsidRPr="00CF53BF" w:rsidRDefault="00CF53BF" w:rsidP="00CF53BF">
      <w:pPr>
        <w:pStyle w:val="a4"/>
        <w:numPr>
          <w:ilvl w:val="0"/>
          <w:numId w:val="4"/>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В ценностно – ориентационной сфере: анализировать и оценивать последствия для окружающей среды бытовой и производственной деятельности человека, связанной с переработкой веществ;</w:t>
      </w:r>
    </w:p>
    <w:p w14:paraId="3B96C53E" w14:textId="77777777" w:rsidR="00CF53BF" w:rsidRPr="00CF53BF" w:rsidRDefault="00CF53BF" w:rsidP="00CF53BF">
      <w:pPr>
        <w:pStyle w:val="a4"/>
        <w:numPr>
          <w:ilvl w:val="0"/>
          <w:numId w:val="4"/>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В трудовой сфере: проводить химический эксперимент;</w:t>
      </w:r>
    </w:p>
    <w:p w14:paraId="2219BEE1" w14:textId="77777777" w:rsidR="00CF53BF" w:rsidRPr="00CF53BF" w:rsidRDefault="00CF53BF" w:rsidP="00CF53BF">
      <w:pPr>
        <w:pStyle w:val="a4"/>
        <w:numPr>
          <w:ilvl w:val="0"/>
          <w:numId w:val="4"/>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В сфере безопасности жизнедеятельности: оказывать первую помощь при отравлениях, ожогах и других травмах, связанных с веществами и лабораторным оборудованием.</w:t>
      </w:r>
    </w:p>
    <w:p w14:paraId="397D18A6" w14:textId="77777777" w:rsidR="00CF53BF" w:rsidRDefault="00CF53BF" w:rsidP="00CF53BF">
      <w:pPr>
        <w:shd w:val="clear" w:color="auto" w:fill="FFFFFF"/>
        <w:spacing w:after="150" w:line="240" w:lineRule="auto"/>
        <w:rPr>
          <w:rFonts w:ascii="Times New Roman" w:eastAsia="Times New Roman" w:hAnsi="Times New Roman" w:cs="Times New Roman"/>
          <w:b/>
          <w:bCs/>
          <w:color w:val="000000"/>
          <w:sz w:val="28"/>
          <w:szCs w:val="28"/>
          <w:lang w:eastAsia="ru-RU"/>
        </w:rPr>
        <w:sectPr w:rsidR="00CF53BF">
          <w:pgSz w:w="11906" w:h="16838"/>
          <w:pgMar w:top="1134" w:right="850" w:bottom="1134" w:left="1701" w:header="708" w:footer="708" w:gutter="0"/>
          <w:cols w:space="708"/>
          <w:docGrid w:linePitch="360"/>
        </w:sectPr>
      </w:pPr>
    </w:p>
    <w:p w14:paraId="7625B584" w14:textId="4B3EBD54" w:rsidR="00CF53BF" w:rsidRPr="00CF53BF" w:rsidRDefault="007F7399" w:rsidP="00CF53BF">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Тематическое планирование</w:t>
      </w:r>
    </w:p>
    <w:tbl>
      <w:tblPr>
        <w:tblW w:w="14844" w:type="dxa"/>
        <w:shd w:val="clear" w:color="auto" w:fill="FFFFFF"/>
        <w:tblCellMar>
          <w:top w:w="45" w:type="dxa"/>
          <w:left w:w="45" w:type="dxa"/>
          <w:bottom w:w="45" w:type="dxa"/>
          <w:right w:w="45" w:type="dxa"/>
        </w:tblCellMar>
        <w:tblLook w:val="04A0" w:firstRow="1" w:lastRow="0" w:firstColumn="1" w:lastColumn="0" w:noHBand="0" w:noVBand="1"/>
      </w:tblPr>
      <w:tblGrid>
        <w:gridCol w:w="617"/>
        <w:gridCol w:w="4611"/>
        <w:gridCol w:w="1106"/>
        <w:gridCol w:w="8400"/>
        <w:gridCol w:w="110"/>
      </w:tblGrid>
      <w:tr w:rsidR="00F558CB" w:rsidRPr="00CF53BF" w14:paraId="47D4C203" w14:textId="77777777" w:rsidTr="00F558CB">
        <w:trPr>
          <w:gridAfter w:val="1"/>
          <w:wAfter w:w="110" w:type="dxa"/>
          <w:trHeight w:val="507"/>
        </w:trPr>
        <w:tc>
          <w:tcPr>
            <w:tcW w:w="6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FDFD8E8" w14:textId="77777777" w:rsidR="00F558CB" w:rsidRDefault="00F558CB" w:rsidP="007F7399">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w:t>
            </w:r>
          </w:p>
          <w:p w14:paraId="1FB1930C" w14:textId="09954E0C" w:rsidR="00F558CB" w:rsidRPr="00CF53BF" w:rsidRDefault="00F558CB" w:rsidP="007F7399">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b/>
                <w:bCs/>
                <w:color w:val="000000"/>
                <w:sz w:val="28"/>
                <w:szCs w:val="28"/>
                <w:lang w:eastAsia="ru-RU"/>
              </w:rPr>
              <w:t>п/п</w:t>
            </w:r>
          </w:p>
          <w:p w14:paraId="7A630434" w14:textId="77777777" w:rsidR="00F558CB" w:rsidRPr="00CF53BF" w:rsidRDefault="00F558CB" w:rsidP="007F7399">
            <w:pPr>
              <w:spacing w:after="150" w:line="240" w:lineRule="auto"/>
              <w:jc w:val="center"/>
              <w:rPr>
                <w:rFonts w:ascii="Times New Roman" w:eastAsia="Times New Roman" w:hAnsi="Times New Roman" w:cs="Times New Roman"/>
                <w:color w:val="000000"/>
                <w:sz w:val="28"/>
                <w:szCs w:val="28"/>
                <w:lang w:eastAsia="ru-RU"/>
              </w:rPr>
            </w:pPr>
          </w:p>
        </w:tc>
        <w:tc>
          <w:tcPr>
            <w:tcW w:w="4611"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3A53EB8" w14:textId="77777777" w:rsidR="00F558CB" w:rsidRPr="00CF53BF" w:rsidRDefault="00F558CB" w:rsidP="007F7399">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b/>
                <w:bCs/>
                <w:color w:val="000000"/>
                <w:sz w:val="28"/>
                <w:szCs w:val="28"/>
                <w:lang w:eastAsia="ru-RU"/>
              </w:rPr>
              <w:t>Тема урока</w:t>
            </w:r>
          </w:p>
          <w:p w14:paraId="3563EE30" w14:textId="77777777" w:rsidR="00F558CB" w:rsidRPr="00CF53BF" w:rsidRDefault="00F558CB" w:rsidP="007F7399">
            <w:pPr>
              <w:spacing w:after="150" w:line="240" w:lineRule="auto"/>
              <w:jc w:val="center"/>
              <w:rPr>
                <w:rFonts w:ascii="Times New Roman" w:eastAsia="Times New Roman" w:hAnsi="Times New Roman" w:cs="Times New Roman"/>
                <w:color w:val="000000"/>
                <w:sz w:val="28"/>
                <w:szCs w:val="28"/>
                <w:lang w:eastAsia="ru-RU"/>
              </w:rPr>
            </w:pPr>
          </w:p>
        </w:tc>
        <w:tc>
          <w:tcPr>
            <w:tcW w:w="1106" w:type="dxa"/>
            <w:vMerge w:val="restart"/>
            <w:tcBorders>
              <w:top w:val="single" w:sz="6" w:space="0" w:color="000000"/>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1EF64F56" w14:textId="58011D04" w:rsidR="00F558CB" w:rsidRPr="00CF53BF" w:rsidRDefault="00F558CB" w:rsidP="007F7399">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b/>
                <w:bCs/>
                <w:color w:val="000000"/>
                <w:sz w:val="28"/>
                <w:szCs w:val="28"/>
                <w:lang w:eastAsia="ru-RU"/>
              </w:rPr>
              <w:t>Ко</w:t>
            </w:r>
            <w:r>
              <w:rPr>
                <w:rFonts w:ascii="Times New Roman" w:eastAsia="Times New Roman" w:hAnsi="Times New Roman" w:cs="Times New Roman"/>
                <w:b/>
                <w:bCs/>
                <w:color w:val="000000"/>
                <w:sz w:val="28"/>
                <w:szCs w:val="28"/>
                <w:lang w:eastAsia="ru-RU"/>
              </w:rPr>
              <w:t>л-</w:t>
            </w:r>
            <w:r w:rsidRPr="00CF53BF">
              <w:rPr>
                <w:rFonts w:ascii="Times New Roman" w:eastAsia="Times New Roman" w:hAnsi="Times New Roman" w:cs="Times New Roman"/>
                <w:b/>
                <w:bCs/>
                <w:color w:val="000000"/>
                <w:sz w:val="28"/>
                <w:szCs w:val="28"/>
                <w:lang w:eastAsia="ru-RU"/>
              </w:rPr>
              <w:t>во часов</w:t>
            </w:r>
          </w:p>
          <w:p w14:paraId="0A5789D3" w14:textId="77777777" w:rsidR="00F558CB" w:rsidRPr="00CF53BF" w:rsidRDefault="00F558CB" w:rsidP="007F7399">
            <w:pPr>
              <w:spacing w:after="150" w:line="240" w:lineRule="auto"/>
              <w:jc w:val="center"/>
              <w:rPr>
                <w:rFonts w:ascii="Times New Roman" w:eastAsia="Times New Roman" w:hAnsi="Times New Roman" w:cs="Times New Roman"/>
                <w:color w:val="000000"/>
                <w:sz w:val="28"/>
                <w:szCs w:val="28"/>
                <w:lang w:eastAsia="ru-RU"/>
              </w:rPr>
            </w:pPr>
          </w:p>
        </w:tc>
        <w:tc>
          <w:tcPr>
            <w:tcW w:w="8400" w:type="dxa"/>
            <w:vMerge w:val="restart"/>
            <w:tcBorders>
              <w:top w:val="single" w:sz="6" w:space="0" w:color="000000"/>
              <w:left w:val="single" w:sz="6" w:space="0" w:color="000000"/>
              <w:right w:val="single" w:sz="6" w:space="0" w:color="000000"/>
            </w:tcBorders>
            <w:shd w:val="clear" w:color="auto" w:fill="FFFFFF"/>
            <w:vAlign w:val="center"/>
          </w:tcPr>
          <w:p w14:paraId="5B4F2C08" w14:textId="25371864" w:rsidR="00F558CB" w:rsidRPr="007F7399" w:rsidRDefault="00F558CB" w:rsidP="007F7399">
            <w:pPr>
              <w:spacing w:after="150" w:line="240" w:lineRule="auto"/>
              <w:jc w:val="center"/>
              <w:rPr>
                <w:rFonts w:ascii="Times New Roman" w:eastAsia="Times New Roman" w:hAnsi="Times New Roman" w:cs="Times New Roman"/>
                <w:color w:val="000000"/>
                <w:sz w:val="28"/>
                <w:szCs w:val="28"/>
                <w:lang w:eastAsia="ru-RU"/>
              </w:rPr>
            </w:pPr>
            <w:r w:rsidRPr="007F7399">
              <w:rPr>
                <w:rFonts w:ascii="Times New Roman" w:hAnsi="Times New Roman" w:cs="Times New Roman"/>
                <w:b/>
                <w:sz w:val="28"/>
                <w:szCs w:val="28"/>
              </w:rPr>
              <w:t>Программное содержание</w:t>
            </w:r>
          </w:p>
        </w:tc>
      </w:tr>
      <w:tr w:rsidR="00F558CB" w:rsidRPr="00CF53BF" w14:paraId="1BAB0A58" w14:textId="77777777" w:rsidTr="00F558CB">
        <w:tc>
          <w:tcPr>
            <w:tcW w:w="6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3D923" w14:textId="77777777" w:rsidR="00F558CB" w:rsidRPr="00CF53BF" w:rsidRDefault="00F558CB" w:rsidP="00CF53BF">
            <w:pPr>
              <w:spacing w:after="0" w:line="240" w:lineRule="auto"/>
              <w:rPr>
                <w:rFonts w:ascii="Times New Roman" w:eastAsia="Times New Roman" w:hAnsi="Times New Roman" w:cs="Times New Roman"/>
                <w:color w:val="000000"/>
                <w:sz w:val="28"/>
                <w:szCs w:val="28"/>
                <w:lang w:eastAsia="ru-RU"/>
              </w:rPr>
            </w:pPr>
          </w:p>
        </w:tc>
        <w:tc>
          <w:tcPr>
            <w:tcW w:w="46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DEAB5" w14:textId="77777777" w:rsidR="00F558CB" w:rsidRPr="00CF53BF" w:rsidRDefault="00F558CB" w:rsidP="00CF53BF">
            <w:pPr>
              <w:spacing w:after="0" w:line="240" w:lineRule="auto"/>
              <w:rPr>
                <w:rFonts w:ascii="Times New Roman" w:eastAsia="Times New Roman" w:hAnsi="Times New Roman" w:cs="Times New Roman"/>
                <w:color w:val="000000"/>
                <w:sz w:val="28"/>
                <w:szCs w:val="28"/>
                <w:lang w:eastAsia="ru-RU"/>
              </w:rPr>
            </w:pPr>
          </w:p>
        </w:tc>
        <w:tc>
          <w:tcPr>
            <w:tcW w:w="1106" w:type="dxa"/>
            <w:vMerge/>
            <w:tcBorders>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1E42F85"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p>
        </w:tc>
        <w:tc>
          <w:tcPr>
            <w:tcW w:w="8400" w:type="dxa"/>
            <w:vMerge/>
            <w:tcBorders>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96769C1"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p>
        </w:tc>
        <w:tc>
          <w:tcPr>
            <w:tcW w:w="110" w:type="dxa"/>
            <w:shd w:val="clear" w:color="auto" w:fill="FFFFFF"/>
            <w:vAlign w:val="center"/>
            <w:hideMark/>
          </w:tcPr>
          <w:p w14:paraId="1DE87162" w14:textId="77777777" w:rsidR="00F558CB" w:rsidRPr="00CF53BF" w:rsidRDefault="00F558CB" w:rsidP="00CF53BF">
            <w:pPr>
              <w:spacing w:after="0" w:line="240" w:lineRule="auto"/>
              <w:rPr>
                <w:rFonts w:ascii="Times New Roman" w:eastAsia="Times New Roman" w:hAnsi="Times New Roman" w:cs="Times New Roman"/>
                <w:sz w:val="28"/>
                <w:szCs w:val="28"/>
                <w:lang w:eastAsia="ru-RU"/>
              </w:rPr>
            </w:pPr>
          </w:p>
        </w:tc>
      </w:tr>
      <w:tr w:rsidR="00CF53BF" w:rsidRPr="00CF53BF" w14:paraId="6C25147F" w14:textId="77777777" w:rsidTr="00F558CB">
        <w:trPr>
          <w:gridAfter w:val="1"/>
          <w:wAfter w:w="110" w:type="dxa"/>
          <w:trHeight w:val="60"/>
        </w:trPr>
        <w:tc>
          <w:tcPr>
            <w:tcW w:w="1473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8234544" w14:textId="75F89A6A" w:rsidR="00CF53BF" w:rsidRPr="007F7399" w:rsidRDefault="00CF53BF" w:rsidP="00CF53BF">
            <w:pPr>
              <w:spacing w:after="150" w:line="240" w:lineRule="auto"/>
              <w:jc w:val="center"/>
              <w:rPr>
                <w:rFonts w:ascii="Times New Roman" w:eastAsia="Times New Roman" w:hAnsi="Times New Roman" w:cs="Times New Roman"/>
                <w:b/>
                <w:bCs/>
                <w:color w:val="000000"/>
                <w:sz w:val="28"/>
                <w:szCs w:val="28"/>
                <w:lang w:eastAsia="ru-RU"/>
              </w:rPr>
            </w:pPr>
            <w:r w:rsidRPr="007F7399">
              <w:rPr>
                <w:rFonts w:ascii="Times New Roman" w:eastAsia="Times New Roman" w:hAnsi="Times New Roman" w:cs="Times New Roman"/>
                <w:b/>
                <w:bCs/>
                <w:color w:val="000000"/>
                <w:sz w:val="28"/>
                <w:szCs w:val="28"/>
                <w:lang w:eastAsia="ru-RU"/>
              </w:rPr>
              <w:t xml:space="preserve">Предмет </w:t>
            </w:r>
            <w:r w:rsidRPr="00CF53BF">
              <w:rPr>
                <w:rFonts w:ascii="Times New Roman" w:eastAsia="Times New Roman" w:hAnsi="Times New Roman" w:cs="Times New Roman"/>
                <w:b/>
                <w:bCs/>
                <w:color w:val="000000"/>
                <w:sz w:val="28"/>
                <w:szCs w:val="28"/>
                <w:lang w:eastAsia="ru-RU"/>
              </w:rPr>
              <w:t>химии и методы её изучения</w:t>
            </w:r>
          </w:p>
        </w:tc>
      </w:tr>
      <w:tr w:rsidR="00F558CB" w:rsidRPr="00CF53BF" w14:paraId="39126039" w14:textId="77777777" w:rsidTr="00F558CB">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BB888E5"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1687223"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Предмет химии</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EEF845A"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val="restart"/>
            <w:tcBorders>
              <w:top w:val="single" w:sz="6" w:space="0" w:color="000000"/>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4101E994" w14:textId="77777777" w:rsidR="00F558CB" w:rsidRPr="00CF53BF" w:rsidRDefault="00F558CB" w:rsidP="00F558CB">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Предмет химии. Значение химии в жизни современного человека. Тела и вещества. Свойства веществ. Применение веществ на основе их свойств. Явления, происходящие с веществами. Физические явления и химические реакции. Вещества, участвующие в реакции: исходные вещества и продукты реакции. Признаки химических реакций: изменение цвета, выпадение или растворение осадка, выделение газа, выделение или поглощение теплоты и света, появление запаха. Наблюдение и эксперимент в химии. Изучение пламени свечи и спиртовки. Гипотеза и вывод. Оформление результатов эксперимента. Практическая работа. Знакомство с лабораторным оборудованием. Правила техники безопасности при работе в кабинете (лаборатории) химии. Демонстрации. Видеофрагменты и слайды «Египет — родина химии». Коллекция стеклянной химической посуды. Коллекция изделий из алюминия и </w:t>
            </w:r>
            <w:r w:rsidRPr="00CF53BF">
              <w:rPr>
                <w:rFonts w:ascii="Times New Roman" w:eastAsia="Times New Roman" w:hAnsi="Times New Roman" w:cs="Times New Roman"/>
                <w:color w:val="000000"/>
                <w:sz w:val="28"/>
                <w:szCs w:val="28"/>
                <w:lang w:eastAsia="ru-RU"/>
              </w:rPr>
              <w:lastRenderedPageBreak/>
              <w:t>его сплавов. Получение углекислого газа и его взаимодействие с известковой водой. Взаимодействие раствора пищевой соды с уксусной кислотой. Взаимодействие растворов медного купороса и нашатырного спирта. Поджигание шерстяной нити. Лабораторные опыты. Изучение строения пламени свечи и спиртовки.</w:t>
            </w:r>
          </w:p>
          <w:p w14:paraId="25B55028"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62121844" w14:textId="77777777" w:rsidTr="00F558CB">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1022BD3"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2</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1B57EB36"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Явления, </w:t>
            </w:r>
            <w:proofErr w:type="gramStart"/>
            <w:r w:rsidRPr="00CF53BF">
              <w:rPr>
                <w:rFonts w:ascii="Times New Roman" w:eastAsia="Times New Roman" w:hAnsi="Times New Roman" w:cs="Times New Roman"/>
                <w:color w:val="000000"/>
                <w:sz w:val="28"/>
                <w:szCs w:val="28"/>
                <w:lang w:eastAsia="ru-RU"/>
              </w:rPr>
              <w:t>про- исходящие</w:t>
            </w:r>
            <w:proofErr w:type="gramEnd"/>
            <w:r w:rsidRPr="00CF53BF">
              <w:rPr>
                <w:rFonts w:ascii="Times New Roman" w:eastAsia="Times New Roman" w:hAnsi="Times New Roman" w:cs="Times New Roman"/>
                <w:color w:val="000000"/>
                <w:sz w:val="28"/>
                <w:szCs w:val="28"/>
                <w:lang w:eastAsia="ru-RU"/>
              </w:rPr>
              <w:t xml:space="preserve"> с веществами</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6E73AE1"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3FCA8F6C"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2F01E90B" w14:textId="77777777" w:rsidTr="00F558CB">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B39C72F"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3</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229B5827"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Наблюдение и эксперимент в химии</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C91903B"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37570CE3"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5925231B" w14:textId="77777777" w:rsidTr="00F558CB">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7560D4E"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4</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3B496006"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Практическая работа №1 «Знакомство с лабораторным оборудованием. Правила техники безопасности»</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8F5953C"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06AC41C"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7F7399" w:rsidRPr="00CF53BF" w14:paraId="4A4E9A11" w14:textId="77777777" w:rsidTr="00F558CB">
        <w:trPr>
          <w:gridAfter w:val="1"/>
          <w:wAfter w:w="110" w:type="dxa"/>
          <w:trHeight w:val="60"/>
        </w:trPr>
        <w:tc>
          <w:tcPr>
            <w:tcW w:w="1473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AF4BEF4" w14:textId="7426068E" w:rsidR="007F7399" w:rsidRPr="007F7399" w:rsidRDefault="007F7399" w:rsidP="00CF53BF">
            <w:pPr>
              <w:spacing w:after="150" w:line="240" w:lineRule="auto"/>
              <w:jc w:val="center"/>
              <w:rPr>
                <w:rFonts w:ascii="Times New Roman" w:eastAsia="Times New Roman" w:hAnsi="Times New Roman" w:cs="Times New Roman"/>
                <w:b/>
                <w:bCs/>
                <w:color w:val="000000"/>
                <w:sz w:val="28"/>
                <w:szCs w:val="28"/>
                <w:lang w:eastAsia="ru-RU"/>
              </w:rPr>
            </w:pPr>
            <w:r w:rsidRPr="00CF53BF">
              <w:rPr>
                <w:rFonts w:ascii="Times New Roman" w:eastAsia="Times New Roman" w:hAnsi="Times New Roman" w:cs="Times New Roman"/>
                <w:b/>
                <w:bCs/>
                <w:color w:val="000000"/>
                <w:sz w:val="28"/>
                <w:szCs w:val="28"/>
                <w:lang w:eastAsia="ru-RU"/>
              </w:rPr>
              <w:t>Строение веществ и их агрегатные состояния</w:t>
            </w:r>
          </w:p>
        </w:tc>
      </w:tr>
      <w:tr w:rsidR="00F558CB" w:rsidRPr="00CF53BF" w14:paraId="253D575F" w14:textId="77777777" w:rsidTr="00227C0B">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0C0A27F"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5</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92693E3"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Строение веществ</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8045CAE" w14:textId="77777777" w:rsidR="00F558CB" w:rsidRPr="00CF53BF" w:rsidRDefault="00F558CB" w:rsidP="007F7399">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val="restart"/>
            <w:tcBorders>
              <w:top w:val="single" w:sz="6" w:space="0" w:color="000000"/>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3A647646" w14:textId="190FCC7B" w:rsidR="00F558CB" w:rsidRPr="00CF53BF" w:rsidRDefault="00F558CB" w:rsidP="00F558CB">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Строение веществ. Броуновское движение. Диффузия. Атомы. Молекулы. Основные положения атомно-молекулярного учения. Ионы. Вещества молекулярного и немолекулярного строения. Агрегатные состояния веществ. Газы. Жидкости. Твёрдые вещества. Взаимные переходы между агрегатными состояниями вещества: возгонка (сублимация) и десублимация, конденсация и испарение, кристаллизация и плавление. Демонстрации. Диффузия перманганата калия в воде. Собирание прибора для получения газа и проверка его на герметичность. Возгонка сухого льда, иода или нафталина. Лабораторные опыты. Наблюдение за броуновским движением (движение частиц туши в воде). Диффузия компонентов </w:t>
            </w:r>
            <w:r w:rsidRPr="00CF53BF">
              <w:rPr>
                <w:rFonts w:ascii="Times New Roman" w:eastAsia="Times New Roman" w:hAnsi="Times New Roman" w:cs="Times New Roman"/>
                <w:color w:val="000000"/>
                <w:sz w:val="28"/>
                <w:szCs w:val="28"/>
                <w:lang w:eastAsia="ru-RU"/>
              </w:rPr>
              <w:lastRenderedPageBreak/>
              <w:t>дезодоранта в воздухе. Диффузия сахара в воде. Агрегатные состояния воды.</w:t>
            </w:r>
          </w:p>
        </w:tc>
      </w:tr>
      <w:tr w:rsidR="00F558CB" w:rsidRPr="00CF53BF" w14:paraId="484B9531" w14:textId="77777777" w:rsidTr="00227C0B">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D4D9F4B"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6</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65E4DA88"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Агрегатные состояния веществ</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7A08EE4"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596817F"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7F7399" w:rsidRPr="00CF53BF" w14:paraId="0BBA425B" w14:textId="77777777" w:rsidTr="00F558CB">
        <w:trPr>
          <w:gridAfter w:val="1"/>
          <w:wAfter w:w="110" w:type="dxa"/>
          <w:trHeight w:val="60"/>
        </w:trPr>
        <w:tc>
          <w:tcPr>
            <w:tcW w:w="1473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ADFEE00" w14:textId="7EB4B7E3" w:rsidR="007F7399" w:rsidRPr="007F7399" w:rsidRDefault="007F7399" w:rsidP="00CF53BF">
            <w:pPr>
              <w:spacing w:after="150" w:line="240" w:lineRule="auto"/>
              <w:jc w:val="center"/>
              <w:rPr>
                <w:rFonts w:ascii="Times New Roman" w:eastAsia="Times New Roman" w:hAnsi="Times New Roman" w:cs="Times New Roman"/>
                <w:b/>
                <w:bCs/>
                <w:color w:val="000000"/>
                <w:sz w:val="28"/>
                <w:szCs w:val="28"/>
                <w:lang w:eastAsia="ru-RU"/>
              </w:rPr>
            </w:pPr>
            <w:r w:rsidRPr="00CF53BF">
              <w:rPr>
                <w:rFonts w:ascii="Times New Roman" w:eastAsia="Times New Roman" w:hAnsi="Times New Roman" w:cs="Times New Roman"/>
                <w:b/>
                <w:bCs/>
                <w:color w:val="000000"/>
                <w:sz w:val="28"/>
                <w:szCs w:val="28"/>
                <w:lang w:eastAsia="ru-RU"/>
              </w:rPr>
              <w:t>Смеси веществ, их состав</w:t>
            </w:r>
          </w:p>
        </w:tc>
      </w:tr>
      <w:tr w:rsidR="00F558CB" w:rsidRPr="00CF53BF" w14:paraId="6E305099" w14:textId="77777777" w:rsidTr="009B36AD">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6A752A5"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7</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2C1A2F40"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Чистые вещества и смеси</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39383A5"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val="restart"/>
            <w:tcBorders>
              <w:top w:val="single" w:sz="6" w:space="0" w:color="000000"/>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4D2DF8CE" w14:textId="4BDDCFC8" w:rsidR="00F558CB" w:rsidRPr="00CF53BF" w:rsidRDefault="00F558CB" w:rsidP="00F558CB">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Чистые вещества и смеси. Чистые вещества и смеси. Гомогенные и гетерогенные смеси. Газообразные, жидкие и твёрдые смеси. Газовые смеси. Воздух — природная газовая смесь. Состав воздуха. Объёмная доля компонента газовой смеси как отношение объёма данного газа к общему объёму смеси. Расчёты с использованием понятия «объёмная доля компонента смеси». Массовая доля растворённого вещества. Понятие о концентрации раствора. Массовая доля растворённого вещества как отношение массы растворённого вещества к массе раствора. Расчёты с использованием понятия «массовая доля растворённого вещества». Практическая работа. Приготовление раствора с определённой массовой долей растворённого вещества. Массовая доля примеси. Понятие о техническом образце, об основном компоненте и о примеси. Массовая доля примеси. Расчёты с использованием понятия «массовая доля примеси». Демонстрации. Различные </w:t>
            </w:r>
            <w:r w:rsidRPr="00CF53BF">
              <w:rPr>
                <w:rFonts w:ascii="Times New Roman" w:eastAsia="Times New Roman" w:hAnsi="Times New Roman" w:cs="Times New Roman"/>
                <w:color w:val="000000"/>
                <w:sz w:val="28"/>
                <w:szCs w:val="28"/>
                <w:lang w:eastAsia="ru-RU"/>
              </w:rPr>
              <w:lastRenderedPageBreak/>
              <w:t>образцы мрамора. Коллекция минералов и горных пород. Видеофрагмент по обнаружению объёмной доли кислорода в воздухе. Видеофрагменты и слайды мраморных артефактов. Коллекция бытовых, кондитерских и медицинских смесей. Образцы медицинских и пищевых растворов с указанием массовой доли компонента. Видеофрагменты и слайды изделий из веществ особой чистоты.</w:t>
            </w:r>
          </w:p>
        </w:tc>
      </w:tr>
      <w:tr w:rsidR="00F558CB" w:rsidRPr="00CF53BF" w14:paraId="04AFFEAA" w14:textId="77777777" w:rsidTr="009B36AD">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E90F17F"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8</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298D6EFA"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Газовые смеси</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1E73E7E"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0F55412B"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4C1372B2" w14:textId="77777777" w:rsidTr="009B36AD">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EC96DE9"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9</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408A7FA7"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Массовая доля растворённого вещества</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C4FF4D3"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426FFD3F"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0B1EAF75" w14:textId="77777777" w:rsidTr="009B36AD">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123E1AB"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10</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78953023"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Практическая работа № 2 «Приготовление раствора с определённой массовой долей растворённого вещества»</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E64B8D0"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4912AE0C"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78E4359C" w14:textId="77777777" w:rsidTr="009B36AD">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33DCE62"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11</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652345E3"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Массовая доля примесей</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53D0FD3"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294DCE1"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7F7399" w:rsidRPr="00CF53BF" w14:paraId="100BF813" w14:textId="77777777" w:rsidTr="00F558CB">
        <w:trPr>
          <w:gridAfter w:val="1"/>
          <w:wAfter w:w="110" w:type="dxa"/>
          <w:trHeight w:val="60"/>
        </w:trPr>
        <w:tc>
          <w:tcPr>
            <w:tcW w:w="1473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F5737FF" w14:textId="18667C2F" w:rsidR="007F7399" w:rsidRPr="007F7399" w:rsidRDefault="007F7399" w:rsidP="00CF53BF">
            <w:pPr>
              <w:spacing w:after="150" w:line="240" w:lineRule="auto"/>
              <w:jc w:val="center"/>
              <w:rPr>
                <w:rFonts w:ascii="Times New Roman" w:eastAsia="Times New Roman" w:hAnsi="Times New Roman" w:cs="Times New Roman"/>
                <w:b/>
                <w:bCs/>
                <w:color w:val="000000"/>
                <w:sz w:val="28"/>
                <w:szCs w:val="28"/>
                <w:lang w:eastAsia="ru-RU"/>
              </w:rPr>
            </w:pPr>
            <w:r w:rsidRPr="00CF53BF">
              <w:rPr>
                <w:rFonts w:ascii="Times New Roman" w:eastAsia="Times New Roman" w:hAnsi="Times New Roman" w:cs="Times New Roman"/>
                <w:b/>
                <w:bCs/>
                <w:color w:val="000000"/>
                <w:sz w:val="28"/>
                <w:szCs w:val="28"/>
                <w:lang w:eastAsia="ru-RU"/>
              </w:rPr>
              <w:t>Физические явления в химии</w:t>
            </w:r>
          </w:p>
        </w:tc>
      </w:tr>
      <w:tr w:rsidR="00F558CB" w:rsidRPr="00CF53BF" w14:paraId="468B2D8B" w14:textId="77777777" w:rsidTr="00DE7D96">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5E989E5"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12</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4B5C0981"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Некоторые способы разделения смесей</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4E5889C"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val="restart"/>
            <w:tcBorders>
              <w:top w:val="single" w:sz="6" w:space="0" w:color="000000"/>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14B68DFC" w14:textId="1FB7BB78" w:rsidR="00F558CB" w:rsidRPr="00CF53BF" w:rsidRDefault="00F558CB" w:rsidP="00F558CB">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Некоторые способы разделения смесей. Разделение смесей на основе различий в физических свойствах их компонентов. Отстаивание и декантация. Центрифугирование. Фильтрование в лаборатории, в быту и на производстве. Фильтрование и фильтрат. Установка для фильтрования и правила работы с ней. Бытовые фильтры для воды. Адсорбция. Устройство противогаза. Дистилляция, или перегонка. Дистиллированная вода и её получение. Перегонка нефти. Нефтепродукты. Практическая работа. Выращивание кристаллов соли (домашний эксперимент). Практическая работа. Очистка поваренной соли. Демонстрации. </w:t>
            </w:r>
            <w:r w:rsidRPr="00CF53BF">
              <w:rPr>
                <w:rFonts w:ascii="Times New Roman" w:eastAsia="Times New Roman" w:hAnsi="Times New Roman" w:cs="Times New Roman"/>
                <w:color w:val="000000"/>
                <w:sz w:val="28"/>
                <w:szCs w:val="28"/>
                <w:lang w:eastAsia="ru-RU"/>
              </w:rPr>
              <w:lastRenderedPageBreak/>
              <w:t>Разделение смеси порошков железа и серы. Отстаивание и декантация известкового молока, или взвеси мела в воде. Разделение водной смеси растительного масла с помощью делительной воронки. Центрифугирование (на центрифуге или с помощью видеофрагмента). Коллекция слайдов бытовых и промышленных приборов, в которых применяется центрифугирование. Установка для фильтрования и её работа. Коллекция бытовых фильтров. Адсорбция кукурузными палочками паров пахучих веществ. Коллекция повязок и респираторов. Установка для перегонки жидкостей и её работа (получение дистиллированной воды). Видеофрагмент «Ректификационная колонна нефтеперерабатывающего завода и схема её устройства». Коллекция «Нефть и нефтепродукты». Лабораторные опыты. Флотация серы из смеси с речным песком.</w:t>
            </w:r>
          </w:p>
        </w:tc>
      </w:tr>
      <w:tr w:rsidR="00F558CB" w:rsidRPr="00CF53BF" w14:paraId="1DFF1F00" w14:textId="77777777" w:rsidTr="00DE7D96">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45EFFFE"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13</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2B8F8C97"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Дистилляция, или перегонка. Практическая работа № 3 «Выращивание кристаллов соли» (домашний эксперимент)</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D11441D"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5A6EDC68"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3D922062" w14:textId="77777777" w:rsidTr="00DE7D96">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F54F952"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14</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59EDB314"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Практическая работа № 4 «Очистка поваренной соли</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EFBDC83"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F4743AF"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7F7399" w:rsidRPr="00CF53BF" w14:paraId="67B76D75" w14:textId="77777777" w:rsidTr="00F558CB">
        <w:trPr>
          <w:gridAfter w:val="1"/>
          <w:wAfter w:w="110" w:type="dxa"/>
          <w:trHeight w:val="60"/>
        </w:trPr>
        <w:tc>
          <w:tcPr>
            <w:tcW w:w="1473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7306C4D" w14:textId="221A7FBD" w:rsidR="007F7399" w:rsidRPr="007F7399" w:rsidRDefault="007F7399" w:rsidP="00CF53BF">
            <w:pPr>
              <w:spacing w:after="150" w:line="240" w:lineRule="auto"/>
              <w:jc w:val="center"/>
              <w:rPr>
                <w:rFonts w:ascii="Times New Roman" w:eastAsia="Times New Roman" w:hAnsi="Times New Roman" w:cs="Times New Roman"/>
                <w:b/>
                <w:bCs/>
                <w:color w:val="000000"/>
                <w:sz w:val="28"/>
                <w:szCs w:val="28"/>
                <w:lang w:eastAsia="ru-RU"/>
              </w:rPr>
            </w:pPr>
            <w:r w:rsidRPr="00CF53BF">
              <w:rPr>
                <w:rFonts w:ascii="Times New Roman" w:eastAsia="Times New Roman" w:hAnsi="Times New Roman" w:cs="Times New Roman"/>
                <w:b/>
                <w:bCs/>
                <w:color w:val="000000"/>
                <w:sz w:val="28"/>
                <w:szCs w:val="28"/>
                <w:lang w:eastAsia="ru-RU"/>
              </w:rPr>
              <w:t>Состав веществ. Химические знаки и формулы</w:t>
            </w:r>
          </w:p>
        </w:tc>
      </w:tr>
      <w:tr w:rsidR="00F558CB" w:rsidRPr="00CF53BF" w14:paraId="744B6F98" w14:textId="77777777" w:rsidTr="009A7296">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9F123AC"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15</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22F24FAF"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Химические элементы</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4E7AA04"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val="restart"/>
            <w:tcBorders>
              <w:top w:val="single" w:sz="6" w:space="0" w:color="000000"/>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06723333" w14:textId="781E2B27" w:rsidR="00F558CB" w:rsidRPr="00CF53BF" w:rsidRDefault="00F558CB" w:rsidP="00F558CB">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Химические знаки и формулы Химические элементы. Вещества молекулярного и немолекулярного строения. Химический элемент как определённый вид атомов. Химические элементы в природе. </w:t>
            </w:r>
            <w:r w:rsidRPr="00CF53BF">
              <w:rPr>
                <w:rFonts w:ascii="Times New Roman" w:eastAsia="Times New Roman" w:hAnsi="Times New Roman" w:cs="Times New Roman"/>
                <w:color w:val="000000"/>
                <w:sz w:val="28"/>
                <w:szCs w:val="28"/>
                <w:lang w:eastAsia="ru-RU"/>
              </w:rPr>
              <w:lastRenderedPageBreak/>
              <w:t xml:space="preserve">Элементный состав планеты Земля и её геологических оболочек. Простые и сложные вещества. Аллотропия и аллотропные модификации. Химические знаки и химические формулы. Химические символы, их произношение и названия. Этимологические начала названий химических элементов. Таблица химических элементов Д. И. Менделеева и её структура: периоды (большие и малые) и группы (главные и побочные подгруппы). Отдельные группы химических элементов: щелочные металлы, галогены, благородные </w:t>
            </w:r>
            <w:proofErr w:type="spellStart"/>
            <w:r w:rsidRPr="00CF53BF">
              <w:rPr>
                <w:rFonts w:ascii="Times New Roman" w:eastAsia="Times New Roman" w:hAnsi="Times New Roman" w:cs="Times New Roman"/>
                <w:color w:val="000000"/>
                <w:sz w:val="28"/>
                <w:szCs w:val="28"/>
                <w:lang w:eastAsia="ru-RU"/>
              </w:rPr>
              <w:t>газы</w:t>
            </w:r>
            <w:proofErr w:type="spellEnd"/>
            <w:r w:rsidRPr="00CF53BF">
              <w:rPr>
                <w:rFonts w:ascii="Times New Roman" w:eastAsia="Times New Roman" w:hAnsi="Times New Roman" w:cs="Times New Roman"/>
                <w:color w:val="000000"/>
                <w:sz w:val="28"/>
                <w:szCs w:val="28"/>
                <w:lang w:eastAsia="ru-RU"/>
              </w:rPr>
              <w:t>. Химические формулы и формульные единицы. Коэффициенты и индексы. Информация, которую несут химические символы и формулы. Относительные атомная и молекулярная массы. Относительная атомная масса как величина, показывающая, во сколько раз масса атома данного элемента больше массы атома водорода. Относительная молекулярная масса и её нахождение. Массовая доля элемента в сложном веществе. Дополнительная информация, которую несут химические формулы. Демонстрации. Видеофрагменты и слайды «Элементный состав геологических оболочек Земли». Аллотропия кислорода. Модели (</w:t>
            </w:r>
            <w:proofErr w:type="spellStart"/>
            <w:r w:rsidRPr="00CF53BF">
              <w:rPr>
                <w:rFonts w:ascii="Times New Roman" w:eastAsia="Times New Roman" w:hAnsi="Times New Roman" w:cs="Times New Roman"/>
                <w:color w:val="000000"/>
                <w:sz w:val="28"/>
                <w:szCs w:val="28"/>
                <w:lang w:eastAsia="ru-RU"/>
              </w:rPr>
              <w:t>шаростержневые</w:t>
            </w:r>
            <w:proofErr w:type="spellEnd"/>
            <w:r w:rsidRPr="00CF53BF">
              <w:rPr>
                <w:rFonts w:ascii="Times New Roman" w:eastAsia="Times New Roman" w:hAnsi="Times New Roman" w:cs="Times New Roman"/>
                <w:color w:val="000000"/>
                <w:sz w:val="28"/>
                <w:szCs w:val="28"/>
                <w:lang w:eastAsia="ru-RU"/>
              </w:rPr>
              <w:t xml:space="preserve"> и Стюарта—</w:t>
            </w:r>
            <w:proofErr w:type="spellStart"/>
            <w:r w:rsidRPr="00CF53BF">
              <w:rPr>
                <w:rFonts w:ascii="Times New Roman" w:eastAsia="Times New Roman" w:hAnsi="Times New Roman" w:cs="Times New Roman"/>
                <w:color w:val="000000"/>
                <w:sz w:val="28"/>
                <w:szCs w:val="28"/>
                <w:lang w:eastAsia="ru-RU"/>
              </w:rPr>
              <w:t>Бриглеба</w:t>
            </w:r>
            <w:proofErr w:type="spellEnd"/>
            <w:r w:rsidRPr="00CF53BF">
              <w:rPr>
                <w:rFonts w:ascii="Times New Roman" w:eastAsia="Times New Roman" w:hAnsi="Times New Roman" w:cs="Times New Roman"/>
                <w:color w:val="000000"/>
                <w:sz w:val="28"/>
                <w:szCs w:val="28"/>
                <w:lang w:eastAsia="ru-RU"/>
              </w:rPr>
              <w:t xml:space="preserve">) молекул различных </w:t>
            </w:r>
            <w:r w:rsidRPr="00CF53BF">
              <w:rPr>
                <w:rFonts w:ascii="Times New Roman" w:eastAsia="Times New Roman" w:hAnsi="Times New Roman" w:cs="Times New Roman"/>
                <w:color w:val="000000"/>
                <w:sz w:val="28"/>
                <w:szCs w:val="28"/>
                <w:lang w:eastAsia="ru-RU"/>
              </w:rPr>
              <w:lastRenderedPageBreak/>
              <w:t>простых и сложных веществ. Таблица химических элементов Д. И. Менделеева (короткопериодный вариант). Портреты Й. Я. Берцелиуса и Д. И. Менделеева.</w:t>
            </w:r>
          </w:p>
        </w:tc>
      </w:tr>
      <w:tr w:rsidR="00F558CB" w:rsidRPr="00CF53BF" w14:paraId="1591B86A" w14:textId="77777777" w:rsidTr="009A7296">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D050E10"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16</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15F92866"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Химические знаки. Таблица химических элементов Д. И. Менделеева</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28F8775"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274C4209"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75CF8FBE" w14:textId="77777777" w:rsidTr="009A7296">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25C7F4C"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lastRenderedPageBreak/>
              <w:t>17</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018C3059"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Химические формулы. Относительные атомная и молекулярная массы</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A278079"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5878A05C"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3D66320D" w14:textId="77777777" w:rsidTr="009A7296">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6CA5167"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18</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0AA1AD1F"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Повторение и обобщение темы. Подготовка к контрольной работе</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77B236C"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4A0AEA08"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0563C886" w14:textId="77777777" w:rsidTr="009A7296">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49AED93"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19</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1698D382"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Контрольная работа № 1 «Чистые вещества и смеси. Химическая символика»</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FF6D10E"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ABEF415" w14:textId="76AFEC0E"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7F7399" w:rsidRPr="00CF53BF" w14:paraId="2665C799" w14:textId="77777777" w:rsidTr="00F558CB">
        <w:trPr>
          <w:gridAfter w:val="1"/>
          <w:wAfter w:w="110" w:type="dxa"/>
          <w:trHeight w:val="60"/>
        </w:trPr>
        <w:tc>
          <w:tcPr>
            <w:tcW w:w="1473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BB413BB" w14:textId="24874248" w:rsidR="007F7399" w:rsidRPr="007F7399" w:rsidRDefault="007F7399" w:rsidP="00CF53BF">
            <w:pPr>
              <w:spacing w:after="150" w:line="240" w:lineRule="auto"/>
              <w:jc w:val="center"/>
              <w:rPr>
                <w:rFonts w:ascii="Times New Roman" w:eastAsia="Times New Roman" w:hAnsi="Times New Roman" w:cs="Times New Roman"/>
                <w:b/>
                <w:bCs/>
                <w:color w:val="000000"/>
                <w:sz w:val="28"/>
                <w:szCs w:val="28"/>
                <w:lang w:eastAsia="ru-RU"/>
              </w:rPr>
            </w:pPr>
            <w:r w:rsidRPr="00CF53BF">
              <w:rPr>
                <w:rFonts w:ascii="Times New Roman" w:eastAsia="Times New Roman" w:hAnsi="Times New Roman" w:cs="Times New Roman"/>
                <w:b/>
                <w:bCs/>
                <w:color w:val="000000"/>
                <w:sz w:val="28"/>
                <w:szCs w:val="28"/>
                <w:lang w:eastAsia="ru-RU"/>
              </w:rPr>
              <w:t>Простые вещества</w:t>
            </w:r>
          </w:p>
        </w:tc>
      </w:tr>
      <w:tr w:rsidR="00F558CB" w:rsidRPr="00CF53BF" w14:paraId="10C222FF" w14:textId="77777777" w:rsidTr="00E50FF5">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0107D1E"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20</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739CC9D4"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Металлы</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0F7B35D"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val="restart"/>
            <w:tcBorders>
              <w:top w:val="single" w:sz="6" w:space="0" w:color="000000"/>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19A8DF9D" w14:textId="7CB1F84F" w:rsidR="00F558CB" w:rsidRPr="00CF53BF" w:rsidRDefault="00F558CB" w:rsidP="00F558CB">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Металлы: химические элементы и простые вещества. Металлы и сплавы в истории человечества: медный, бронзовый и железный века. Значение металлов и сплавов. Общие физические свойства металлов. Представители металлов. Железо. Технически чистое и химически чистое железо. Железо — основа современной промышленности и сельского хозяйства. Сплавы железа: чугуны и стали. </w:t>
            </w:r>
            <w:proofErr w:type="spellStart"/>
            <w:r w:rsidRPr="00CF53BF">
              <w:rPr>
                <w:rFonts w:ascii="Times New Roman" w:eastAsia="Times New Roman" w:hAnsi="Times New Roman" w:cs="Times New Roman"/>
                <w:color w:val="000000"/>
                <w:sz w:val="28"/>
                <w:szCs w:val="28"/>
                <w:lang w:eastAsia="ru-RU"/>
              </w:rPr>
              <w:t>Передельный</w:t>
            </w:r>
            <w:proofErr w:type="spellEnd"/>
            <w:r w:rsidRPr="00CF53BF">
              <w:rPr>
                <w:rFonts w:ascii="Times New Roman" w:eastAsia="Times New Roman" w:hAnsi="Times New Roman" w:cs="Times New Roman"/>
                <w:color w:val="000000"/>
                <w:sz w:val="28"/>
                <w:szCs w:val="28"/>
                <w:lang w:eastAsia="ru-RU"/>
              </w:rPr>
              <w:t xml:space="preserve"> и литейный чугуны, их значение. Углеродистая и легированная стали, их значение. Понятие о чёрной и цветной металлургии. Алюминий. История промышленного производства алюминия. Применение алюминия на основе свойств. Золото. Роль золота в истории человечества. Золото — металл ювелиров и эталон мировых денег. Применение золота на основе свойств. Олово, его свойства и применение. Аллотропия олова: серое и белое олово. «Оловянная чума». Неметаллы. Положение элементов-</w:t>
            </w:r>
            <w:r w:rsidRPr="00CF53BF">
              <w:rPr>
                <w:rFonts w:ascii="Times New Roman" w:eastAsia="Times New Roman" w:hAnsi="Times New Roman" w:cs="Times New Roman"/>
                <w:color w:val="000000"/>
                <w:sz w:val="28"/>
                <w:szCs w:val="28"/>
                <w:lang w:eastAsia="ru-RU"/>
              </w:rPr>
              <w:lastRenderedPageBreak/>
              <w:t xml:space="preserve">неметаллов в таблице Д. И. Менделеева. Благородные </w:t>
            </w:r>
            <w:proofErr w:type="spellStart"/>
            <w:r w:rsidRPr="00CF53BF">
              <w:rPr>
                <w:rFonts w:ascii="Times New Roman" w:eastAsia="Times New Roman" w:hAnsi="Times New Roman" w:cs="Times New Roman"/>
                <w:color w:val="000000"/>
                <w:sz w:val="28"/>
                <w:szCs w:val="28"/>
                <w:lang w:eastAsia="ru-RU"/>
              </w:rPr>
              <w:t>газы</w:t>
            </w:r>
            <w:proofErr w:type="spellEnd"/>
            <w:r w:rsidRPr="00CF53BF">
              <w:rPr>
                <w:rFonts w:ascii="Times New Roman" w:eastAsia="Times New Roman" w:hAnsi="Times New Roman" w:cs="Times New Roman"/>
                <w:color w:val="000000"/>
                <w:sz w:val="28"/>
                <w:szCs w:val="28"/>
                <w:lang w:eastAsia="ru-RU"/>
              </w:rPr>
              <w:t xml:space="preserve">. Аллотропия кислорода. Сравнение свойств простых веществ металлов и неметаллов. Представители неметаллов. Фосфор и его аллотропные модификации. Сравнение свойств белого и красного фосфора. Области применения фосфора. Сера и области её применения. Углерод, его аллотропные модификации (алмаз и графит), их свойства и применение. Азот, его свойства и применение. Демонстрации. Коллекция металлов и сплавов. Видеофрагменты и слайды «Металлы и сплавы в истории человечества». Коллекция «Чугуны и стали». Видеофрагменты и слайды «Художественные изделия из чугуна и стали». Коллекция изделий из алюминия и его сплавов. Видеофрагменты и слайды «Золото — материал ювелиров и мировые деньги». Коллекция изделий из олова. Видеофрагмент «Паяние». Коллекция неметаллов — простых веществ. Видеофрагмент или слайд «Кислород — вещество горения и дыхания». Получение белого фосфора и изучение его свойств. Видеофрагменты и слайды «Аллотропия углерода». Модели кристаллических решёток алмаза и графита. Коллекция «Активированный уголь и области его применения». </w:t>
            </w:r>
            <w:r w:rsidRPr="00CF53BF">
              <w:rPr>
                <w:rFonts w:ascii="Times New Roman" w:eastAsia="Times New Roman" w:hAnsi="Times New Roman" w:cs="Times New Roman"/>
                <w:color w:val="000000"/>
                <w:sz w:val="28"/>
                <w:szCs w:val="28"/>
                <w:lang w:eastAsia="ru-RU"/>
              </w:rPr>
              <w:lastRenderedPageBreak/>
              <w:t>Горение серы и фосфора. Лабораторные опыты. Ознакомление с коллекцией металлов и сплавов. Ознакомление с коллекцией неметаллов.</w:t>
            </w:r>
          </w:p>
        </w:tc>
      </w:tr>
      <w:tr w:rsidR="00F558CB" w:rsidRPr="00CF53BF" w14:paraId="05F3E7C2" w14:textId="77777777" w:rsidTr="00E50FF5">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2C54850"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21</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6573D6F6"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Представители металлов (урок — ученическая конференция)</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80A9A86"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39D6DA86" w14:textId="386A5F65"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1605C352" w14:textId="77777777" w:rsidTr="00E50FF5">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90EAFF0"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22</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4380840F"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Неметаллы</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4570B0B"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0A4F6570"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47A1AC93" w14:textId="77777777" w:rsidTr="00E50FF5">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622EFD6"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23</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3557D6C9"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Представители неметаллов (урок — </w:t>
            </w:r>
            <w:proofErr w:type="spellStart"/>
            <w:r w:rsidRPr="00CF53BF">
              <w:rPr>
                <w:rFonts w:ascii="Times New Roman" w:eastAsia="Times New Roman" w:hAnsi="Times New Roman" w:cs="Times New Roman"/>
                <w:color w:val="000000"/>
                <w:sz w:val="28"/>
                <w:szCs w:val="28"/>
                <w:lang w:eastAsia="ru-RU"/>
              </w:rPr>
              <w:t>уче</w:t>
            </w:r>
            <w:proofErr w:type="spellEnd"/>
            <w:r w:rsidRPr="00CF53BF">
              <w:rPr>
                <w:rFonts w:ascii="Times New Roman" w:eastAsia="Times New Roman" w:hAnsi="Times New Roman" w:cs="Times New Roman"/>
                <w:color w:val="000000"/>
                <w:sz w:val="28"/>
                <w:szCs w:val="28"/>
                <w:lang w:eastAsia="ru-RU"/>
              </w:rPr>
              <w:t xml:space="preserve">- </w:t>
            </w:r>
            <w:proofErr w:type="spellStart"/>
            <w:r w:rsidRPr="00CF53BF">
              <w:rPr>
                <w:rFonts w:ascii="Times New Roman" w:eastAsia="Times New Roman" w:hAnsi="Times New Roman" w:cs="Times New Roman"/>
                <w:color w:val="000000"/>
                <w:sz w:val="28"/>
                <w:szCs w:val="28"/>
                <w:lang w:eastAsia="ru-RU"/>
              </w:rPr>
              <w:t>ническая</w:t>
            </w:r>
            <w:proofErr w:type="spellEnd"/>
            <w:r w:rsidRPr="00CF53BF">
              <w:rPr>
                <w:rFonts w:ascii="Times New Roman" w:eastAsia="Times New Roman" w:hAnsi="Times New Roman" w:cs="Times New Roman"/>
                <w:color w:val="000000"/>
                <w:sz w:val="28"/>
                <w:szCs w:val="28"/>
                <w:lang w:eastAsia="ru-RU"/>
              </w:rPr>
              <w:t xml:space="preserve"> конференция)</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5D7A22F"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C758B4A"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7F7399" w:rsidRPr="00CF53BF" w14:paraId="0E9D9076" w14:textId="77777777" w:rsidTr="00F558CB">
        <w:trPr>
          <w:gridAfter w:val="1"/>
          <w:wAfter w:w="110" w:type="dxa"/>
          <w:trHeight w:val="60"/>
        </w:trPr>
        <w:tc>
          <w:tcPr>
            <w:tcW w:w="1473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4E70AFE" w14:textId="17FD206E" w:rsidR="007F7399" w:rsidRPr="007F7399" w:rsidRDefault="007F7399" w:rsidP="00CF53BF">
            <w:pPr>
              <w:spacing w:after="150" w:line="240" w:lineRule="auto"/>
              <w:jc w:val="center"/>
              <w:rPr>
                <w:rFonts w:ascii="Times New Roman" w:eastAsia="Times New Roman" w:hAnsi="Times New Roman" w:cs="Times New Roman"/>
                <w:b/>
                <w:bCs/>
                <w:color w:val="000000"/>
                <w:sz w:val="28"/>
                <w:szCs w:val="28"/>
                <w:lang w:eastAsia="ru-RU"/>
              </w:rPr>
            </w:pPr>
            <w:r w:rsidRPr="00CF53BF">
              <w:rPr>
                <w:rFonts w:ascii="Times New Roman" w:eastAsia="Times New Roman" w:hAnsi="Times New Roman" w:cs="Times New Roman"/>
                <w:b/>
                <w:bCs/>
                <w:color w:val="000000"/>
                <w:sz w:val="28"/>
                <w:szCs w:val="28"/>
                <w:lang w:eastAsia="ru-RU"/>
              </w:rPr>
              <w:lastRenderedPageBreak/>
              <w:t>Сложные вещества</w:t>
            </w:r>
          </w:p>
        </w:tc>
      </w:tr>
      <w:tr w:rsidR="00F558CB" w:rsidRPr="00CF53BF" w14:paraId="7F503ED9" w14:textId="77777777" w:rsidTr="009D4928">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066590C"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24</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1172EC71"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Валентность</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0E55EAE"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val="restart"/>
            <w:tcBorders>
              <w:top w:val="single" w:sz="6" w:space="0" w:color="000000"/>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7A6DF274" w14:textId="4F36BA65" w:rsidR="00F558CB" w:rsidRPr="00CF53BF" w:rsidRDefault="00F558CB" w:rsidP="00F558CB">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Валентность. Валентность как свойство атомов одного химического элемента соединяться со строго определённым числом атомов другого химического элемента. Элементы с постоянной и переменной валентностью. Вывод формулы соединения по валентности. Название соединения по валентности. Оксиды. Оксиды и способ образования их названий. Оксиды молекулярного и немолекулярного строения. Роль оксидов в природе. Парниковый эффект. Представители оксидов. Вода, углекислый газ, оксид </w:t>
            </w:r>
            <w:proofErr w:type="gramStart"/>
            <w:r w:rsidRPr="00CF53BF">
              <w:rPr>
                <w:rFonts w:ascii="Times New Roman" w:eastAsia="Times New Roman" w:hAnsi="Times New Roman" w:cs="Times New Roman"/>
                <w:color w:val="000000"/>
                <w:sz w:val="28"/>
                <w:szCs w:val="28"/>
                <w:lang w:eastAsia="ru-RU"/>
              </w:rPr>
              <w:t>кремния(</w:t>
            </w:r>
            <w:proofErr w:type="gramEnd"/>
            <w:r w:rsidRPr="00CF53BF">
              <w:rPr>
                <w:rFonts w:ascii="Times New Roman" w:eastAsia="Times New Roman" w:hAnsi="Times New Roman" w:cs="Times New Roman"/>
                <w:color w:val="000000"/>
                <w:sz w:val="28"/>
                <w:szCs w:val="28"/>
                <w:lang w:eastAsia="ru-RU"/>
              </w:rPr>
              <w:t xml:space="preserve">IV), их свойства и применение. Кислоты. Кислоты, их состав и классификация. Кислоты органические и неорганические. Индикаторы. Таблица растворимости. Соляная и серная кислоты, их свойства и применение. Основания. Основания, их состав и названия. </w:t>
            </w:r>
            <w:proofErr w:type="spellStart"/>
            <w:r w:rsidRPr="00CF53BF">
              <w:rPr>
                <w:rFonts w:ascii="Times New Roman" w:eastAsia="Times New Roman" w:hAnsi="Times New Roman" w:cs="Times New Roman"/>
                <w:color w:val="000000"/>
                <w:sz w:val="28"/>
                <w:szCs w:val="28"/>
                <w:lang w:eastAsia="ru-RU"/>
              </w:rPr>
              <w:t>Гидроксогруппа</w:t>
            </w:r>
            <w:proofErr w:type="spellEnd"/>
            <w:r w:rsidRPr="00CF53BF">
              <w:rPr>
                <w:rFonts w:ascii="Times New Roman" w:eastAsia="Times New Roman" w:hAnsi="Times New Roman" w:cs="Times New Roman"/>
                <w:color w:val="000000"/>
                <w:sz w:val="28"/>
                <w:szCs w:val="28"/>
                <w:lang w:eastAsia="ru-RU"/>
              </w:rPr>
              <w:t xml:space="preserve">. Основания растворимые (щёлочи) и </w:t>
            </w:r>
            <w:r w:rsidRPr="00CF53BF">
              <w:rPr>
                <w:rFonts w:ascii="Times New Roman" w:eastAsia="Times New Roman" w:hAnsi="Times New Roman" w:cs="Times New Roman"/>
                <w:color w:val="000000"/>
                <w:sz w:val="28"/>
                <w:szCs w:val="28"/>
                <w:lang w:eastAsia="ru-RU"/>
              </w:rPr>
              <w:lastRenderedPageBreak/>
              <w:t>нерастворимые. Изменение окраски индикаторов в щелочной среде. Гидроксиды натрия, калия и кальция, их свойства и применение. Соли. Соли, их состав и названия. Растворимость солей в воде. Хлорид натрия и карбонат кальция, их свойства и применение. Классификация неорганических веществ. Вещества, их классификация и многообразие. Простые вещества: металлы и неметаллы. Сложные вещества: оксиды, основания, кислоты, соли. Демонстрации. Коллекция оксидов. Гашение извести. Возгонка «сухого льда». Коллекция оснований. Коллекция кислот. Изменение окраски индикаторов в щелочной и кислотной средах. Правило разбавления серной кислоты. Обугливание органических веществ и материалов серной кислотой. Таблица растворимости оснований, кислот и солей в воде. Коллекция солей. Лабораторные опыты. Пропускание выдыхаемого воздуха через известковую воду. Исследование растворов кислот индикаторами. Исследование растворов щелочей индикаторами.</w:t>
            </w:r>
          </w:p>
        </w:tc>
      </w:tr>
      <w:tr w:rsidR="00F558CB" w:rsidRPr="00CF53BF" w14:paraId="66B75C4B" w14:textId="77777777" w:rsidTr="009D4928">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488033E"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25</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30F13778"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Оксиды</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0E9B72F"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11254F95"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3BD1AC87" w14:textId="77777777" w:rsidTr="009D4928">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35C9F09"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26</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334DE46D"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Представители оксидов (урок — ученическая конференция)</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E41005D"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2EB7D6AA"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53D199F0" w14:textId="77777777" w:rsidTr="009D4928">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5D497D9"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27</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77D253BE"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Кислоты</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AE3A039"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6986A2D1"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6EF77DE8" w14:textId="77777777" w:rsidTr="009D4928">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B0B7AB6"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28</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726F53FB"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Представители кислот (урок — ученическая конференция)</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3F5C968"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773C731E"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78D1AD0D" w14:textId="77777777" w:rsidTr="009D4928">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7A6167B"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29</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29B9476C"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Основания. Представители оснований</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3F5D2CD"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48A4D0C6"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1245C730" w14:textId="77777777" w:rsidTr="009D4928">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EE8D55E"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30</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654E448C"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Соли</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6A8A10E"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0E3742AC"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5323AB8D" w14:textId="77777777" w:rsidTr="009D4928">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9F72DD2"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31</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3AA584CE"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Представители солей (урок — ученическая конференция)</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AE494CF"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2E2DB3C0"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063951F7" w14:textId="77777777" w:rsidTr="009D4928">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A793424"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32</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36D1FC7B"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Классификация неорганических веществ</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0CFC563"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2DD4447A"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304F4B45" w14:textId="77777777" w:rsidTr="009D4928">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00A1598"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lastRenderedPageBreak/>
              <w:t>33</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7DEB5024"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Контрольная работа № 2 «Основные классы неорганических соединений»</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76E72CF"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7337413E" w14:textId="4DDEC81D"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63BB1960" w14:textId="77777777" w:rsidTr="009D4928">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D0768E6"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34</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5050250B"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Анализ контрольной работы. Подведение итогов учебного года</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DAA055E"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E9CAFFA"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159795A9" w14:textId="77777777" w:rsidTr="00F558CB">
        <w:trPr>
          <w:gridAfter w:val="1"/>
          <w:wAfter w:w="110" w:type="dxa"/>
          <w:trHeight w:val="45"/>
        </w:trPr>
        <w:tc>
          <w:tcPr>
            <w:tcW w:w="5228"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BC967BF" w14:textId="794156F1"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Итого</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89DC522" w14:textId="77777777" w:rsidR="00F558CB" w:rsidRPr="00CF53BF" w:rsidRDefault="00F558CB" w:rsidP="00CF53BF">
            <w:pPr>
              <w:spacing w:after="150" w:line="240" w:lineRule="auto"/>
              <w:jc w:val="center"/>
              <w:rPr>
                <w:rFonts w:ascii="Times New Roman" w:eastAsia="Times New Roman" w:hAnsi="Times New Roman" w:cs="Times New Roman"/>
                <w:b/>
                <w:bCs/>
                <w:color w:val="000000"/>
                <w:sz w:val="28"/>
                <w:szCs w:val="28"/>
                <w:lang w:eastAsia="ru-RU"/>
              </w:rPr>
            </w:pPr>
            <w:r w:rsidRPr="00CF53BF">
              <w:rPr>
                <w:rFonts w:ascii="Times New Roman" w:eastAsia="Times New Roman" w:hAnsi="Times New Roman" w:cs="Times New Roman"/>
                <w:b/>
                <w:bCs/>
                <w:color w:val="000000"/>
                <w:sz w:val="28"/>
                <w:szCs w:val="28"/>
                <w:lang w:eastAsia="ru-RU"/>
              </w:rPr>
              <w:t>34</w:t>
            </w:r>
          </w:p>
        </w:tc>
        <w:tc>
          <w:tcPr>
            <w:tcW w:w="84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7A06C69" w14:textId="5AB14B6B"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bl>
    <w:p w14:paraId="7355344E" w14:textId="77777777" w:rsidR="00CF53BF" w:rsidRPr="00CF53BF" w:rsidRDefault="00CF53BF" w:rsidP="00CF53B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0AEB1964" w14:textId="0285D283" w:rsidR="001E3414" w:rsidRPr="00CF53BF" w:rsidRDefault="00CF53BF" w:rsidP="00341C83">
      <w:pPr>
        <w:shd w:val="clear" w:color="auto" w:fill="FFFFFF"/>
        <w:spacing w:after="150" w:line="240" w:lineRule="auto"/>
        <w:rPr>
          <w:rFonts w:ascii="Times New Roman" w:hAnsi="Times New Roman" w:cs="Times New Roman"/>
          <w:sz w:val="28"/>
          <w:szCs w:val="28"/>
        </w:rPr>
      </w:pPr>
      <w:r w:rsidRPr="00CF53BF">
        <w:rPr>
          <w:rFonts w:ascii="Times New Roman" w:eastAsia="Times New Roman" w:hAnsi="Times New Roman" w:cs="Times New Roman"/>
          <w:color w:val="000000"/>
          <w:sz w:val="28"/>
          <w:szCs w:val="28"/>
          <w:lang w:eastAsia="ru-RU"/>
        </w:rPr>
        <w:t>​</w:t>
      </w:r>
    </w:p>
    <w:sectPr w:rsidR="001E3414" w:rsidRPr="00CF53BF" w:rsidSect="00CF53BF">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227F9"/>
    <w:multiLevelType w:val="hybridMultilevel"/>
    <w:tmpl w:val="E63E6F62"/>
    <w:lvl w:ilvl="0" w:tplc="243EE8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E8D570C"/>
    <w:multiLevelType w:val="multilevel"/>
    <w:tmpl w:val="5758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85EC2"/>
    <w:multiLevelType w:val="hybridMultilevel"/>
    <w:tmpl w:val="F4A06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0856B5"/>
    <w:multiLevelType w:val="hybridMultilevel"/>
    <w:tmpl w:val="4C9C7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7D976C3"/>
    <w:multiLevelType w:val="hybridMultilevel"/>
    <w:tmpl w:val="99746254"/>
    <w:lvl w:ilvl="0" w:tplc="7288574C">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456947"/>
    <w:multiLevelType w:val="hybridMultilevel"/>
    <w:tmpl w:val="5314B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BF"/>
    <w:rsid w:val="001E3414"/>
    <w:rsid w:val="00337F2C"/>
    <w:rsid w:val="00341C83"/>
    <w:rsid w:val="007F7399"/>
    <w:rsid w:val="00861988"/>
    <w:rsid w:val="00C1497B"/>
    <w:rsid w:val="00CF53BF"/>
    <w:rsid w:val="00F55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7DC3B"/>
  <w15:chartTrackingRefBased/>
  <w15:docId w15:val="{0609BAAE-C562-4972-AE50-0E5B3E1B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F5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F5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F5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5048</Words>
  <Characters>28780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79103893534</dc:creator>
  <cp:keywords/>
  <dc:description/>
  <cp:lastModifiedBy>SchoolPC</cp:lastModifiedBy>
  <cp:revision>3</cp:revision>
  <dcterms:created xsi:type="dcterms:W3CDTF">2024-03-27T16:55:00Z</dcterms:created>
  <dcterms:modified xsi:type="dcterms:W3CDTF">2024-03-27T16:58:00Z</dcterms:modified>
</cp:coreProperties>
</file>